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48377" w14:textId="65A54AEA" w:rsidR="00E22EF5" w:rsidRPr="00B31243" w:rsidRDefault="00B50D18" w:rsidP="0036512D">
      <w:pPr>
        <w:tabs>
          <w:tab w:val="left" w:pos="7704"/>
        </w:tabs>
        <w:spacing w:after="0" w:line="240" w:lineRule="auto"/>
        <w:jc w:val="right"/>
        <w:rPr>
          <w:rFonts w:ascii="Aptos" w:hAnsi="Aptos"/>
        </w:rPr>
      </w:pPr>
      <w:r w:rsidRPr="00B31243">
        <w:rPr>
          <w:rFonts w:ascii="Aptos" w:hAnsi="Aptos"/>
        </w:rPr>
        <w:t xml:space="preserve">Załącznik Nr. </w:t>
      </w:r>
      <w:r w:rsidR="007C5204" w:rsidRPr="00B31243">
        <w:rPr>
          <w:rFonts w:ascii="Aptos" w:hAnsi="Aptos"/>
        </w:rPr>
        <w:t>1</w:t>
      </w:r>
    </w:p>
    <w:p w14:paraId="7F9B869A" w14:textId="77777777" w:rsidR="00B50D18" w:rsidRPr="00B31243" w:rsidRDefault="00B50D18" w:rsidP="00B31243">
      <w:pPr>
        <w:spacing w:after="0" w:line="240" w:lineRule="auto"/>
        <w:jc w:val="both"/>
        <w:rPr>
          <w:rFonts w:ascii="Aptos" w:hAnsi="Aptos" w:cs="Calibri"/>
        </w:rPr>
      </w:pPr>
    </w:p>
    <w:p w14:paraId="6C6A6E59" w14:textId="462C9D91" w:rsidR="00B50D18" w:rsidRPr="00EB7E4E" w:rsidRDefault="00B50D18" w:rsidP="0036512D">
      <w:pPr>
        <w:tabs>
          <w:tab w:val="left" w:pos="6237"/>
        </w:tabs>
        <w:spacing w:after="0" w:line="240" w:lineRule="auto"/>
        <w:jc w:val="center"/>
        <w:rPr>
          <w:rFonts w:ascii="Aptos" w:hAnsi="Aptos" w:cs="Calibri"/>
          <w:b/>
          <w:bCs/>
          <w:sz w:val="22"/>
          <w:szCs w:val="22"/>
        </w:rPr>
      </w:pPr>
      <w:r w:rsidRPr="00EB7E4E">
        <w:rPr>
          <w:rFonts w:ascii="Aptos" w:hAnsi="Aptos" w:cs="Calibri"/>
          <w:b/>
          <w:bCs/>
          <w:sz w:val="22"/>
          <w:szCs w:val="22"/>
        </w:rPr>
        <w:t>OPIS PRZEDMIOTU ZAMÓWIENIA</w:t>
      </w:r>
    </w:p>
    <w:p w14:paraId="509D0D34" w14:textId="4A184724" w:rsidR="00B50D18" w:rsidRPr="00EB7E4E" w:rsidRDefault="00B50D18" w:rsidP="00B31243">
      <w:pPr>
        <w:tabs>
          <w:tab w:val="left" w:pos="3708"/>
        </w:tabs>
        <w:spacing w:after="0" w:line="240" w:lineRule="auto"/>
        <w:jc w:val="both"/>
        <w:rPr>
          <w:rFonts w:ascii="Aptos" w:hAnsi="Aptos" w:cs="Calibri"/>
          <w:sz w:val="22"/>
          <w:szCs w:val="22"/>
        </w:rPr>
      </w:pPr>
    </w:p>
    <w:p w14:paraId="3A03DFF6" w14:textId="2745EF19" w:rsidR="00B50D18" w:rsidRPr="00EB7E4E" w:rsidRDefault="000B666C" w:rsidP="00EB7E4E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EB7E4E">
        <w:rPr>
          <w:rFonts w:ascii="Aptos" w:hAnsi="Aptos" w:cs="Calibri"/>
          <w:sz w:val="22"/>
          <w:szCs w:val="22"/>
        </w:rPr>
        <w:t xml:space="preserve">Przedmiotem zamówienia </w:t>
      </w:r>
      <w:r w:rsidR="005C7B36">
        <w:rPr>
          <w:rFonts w:ascii="Aptos" w:hAnsi="Aptos" w:cs="Calibri"/>
          <w:sz w:val="22"/>
          <w:szCs w:val="22"/>
        </w:rPr>
        <w:t xml:space="preserve">jest </w:t>
      </w:r>
      <w:r w:rsidRPr="00EB7E4E">
        <w:rPr>
          <w:rFonts w:ascii="Aptos" w:hAnsi="Aptos" w:cs="Calibri"/>
          <w:sz w:val="22"/>
          <w:szCs w:val="22"/>
        </w:rPr>
        <w:t>:</w:t>
      </w:r>
    </w:p>
    <w:p w14:paraId="3606B90C" w14:textId="77777777" w:rsidR="00845103" w:rsidRPr="00EB7E4E" w:rsidRDefault="00845103" w:rsidP="00352BB9">
      <w:pPr>
        <w:pStyle w:val="Akapitzlist"/>
        <w:spacing w:after="0" w:line="240" w:lineRule="auto"/>
        <w:ind w:left="1333" w:hanging="369"/>
        <w:contextualSpacing w:val="0"/>
        <w:jc w:val="center"/>
        <w:rPr>
          <w:rFonts w:ascii="Aptos" w:hAnsi="Aptos" w:cs="Calibri"/>
          <w:sz w:val="22"/>
          <w:szCs w:val="22"/>
        </w:rPr>
      </w:pPr>
    </w:p>
    <w:p w14:paraId="03DBB13B" w14:textId="7C2C30D6" w:rsidR="00845103" w:rsidRDefault="0062028D" w:rsidP="00352BB9">
      <w:pPr>
        <w:pStyle w:val="Akapitzlist"/>
        <w:spacing w:after="0" w:line="240" w:lineRule="auto"/>
        <w:ind w:left="1333" w:hanging="369"/>
        <w:contextualSpacing w:val="0"/>
        <w:jc w:val="center"/>
        <w:rPr>
          <w:rFonts w:ascii="Aptos" w:hAnsi="Aptos" w:cs="Calibri"/>
          <w:b/>
          <w:bCs/>
          <w:sz w:val="22"/>
          <w:szCs w:val="22"/>
        </w:rPr>
      </w:pPr>
      <w:r>
        <w:rPr>
          <w:rFonts w:ascii="Aptos" w:hAnsi="Aptos" w:cs="Calibri"/>
          <w:b/>
          <w:bCs/>
          <w:sz w:val="22"/>
          <w:szCs w:val="22"/>
        </w:rPr>
        <w:t>„</w:t>
      </w:r>
      <w:r w:rsidRPr="0062028D">
        <w:rPr>
          <w:rFonts w:ascii="Aptos" w:hAnsi="Aptos" w:cs="Calibri"/>
          <w:b/>
          <w:bCs/>
          <w:sz w:val="22"/>
          <w:szCs w:val="22"/>
        </w:rPr>
        <w:t xml:space="preserve">Serwis samochodów osobowych i dostawczych o DMC poniżej 3,5 tony </w:t>
      </w:r>
      <w:r w:rsidR="00352BB9">
        <w:rPr>
          <w:rFonts w:ascii="Aptos" w:hAnsi="Aptos" w:cs="Calibri"/>
          <w:b/>
          <w:bCs/>
          <w:sz w:val="22"/>
          <w:szCs w:val="22"/>
        </w:rPr>
        <w:t>w ZZ Sandomierz</w:t>
      </w:r>
    </w:p>
    <w:p w14:paraId="2C4C862A" w14:textId="77777777" w:rsidR="0062028D" w:rsidRPr="0062028D" w:rsidRDefault="0062028D" w:rsidP="00C31373">
      <w:pPr>
        <w:pStyle w:val="Akapitzlist"/>
        <w:spacing w:after="0" w:line="240" w:lineRule="auto"/>
        <w:ind w:left="1333" w:hanging="369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</w:p>
    <w:p w14:paraId="0BD9B78A" w14:textId="3E2DE377" w:rsidR="00FD3100" w:rsidRPr="00FD3100" w:rsidRDefault="000B666C" w:rsidP="00FD3100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FD3100">
        <w:rPr>
          <w:rFonts w:ascii="Aptos" w:hAnsi="Aptos" w:cs="Calibri"/>
          <w:sz w:val="22"/>
          <w:szCs w:val="22"/>
        </w:rPr>
        <w:t>Przewidywany termin realizacji zamówienia</w:t>
      </w:r>
      <w:r w:rsidRPr="00FD3100">
        <w:rPr>
          <w:rFonts w:ascii="Aptos" w:hAnsi="Aptos" w:cs="Calibri"/>
          <w:b/>
          <w:bCs/>
          <w:sz w:val="22"/>
          <w:szCs w:val="22"/>
        </w:rPr>
        <w:t>:</w:t>
      </w:r>
      <w:r w:rsidR="0016682A">
        <w:rPr>
          <w:rFonts w:ascii="Aptos" w:hAnsi="Aptos" w:cs="Calibri"/>
          <w:b/>
          <w:bCs/>
          <w:sz w:val="22"/>
          <w:szCs w:val="22"/>
        </w:rPr>
        <w:t xml:space="preserve"> </w:t>
      </w:r>
      <w:r w:rsidR="00C12ECF">
        <w:rPr>
          <w:rFonts w:ascii="Aptos" w:hAnsi="Aptos" w:cs="Calibri"/>
          <w:b/>
          <w:bCs/>
          <w:sz w:val="22"/>
          <w:szCs w:val="22"/>
        </w:rPr>
        <w:t>8</w:t>
      </w:r>
      <w:r w:rsidR="0016682A" w:rsidRPr="0016682A">
        <w:rPr>
          <w:rFonts w:ascii="Aptos" w:hAnsi="Aptos" w:cs="Calibri"/>
          <w:b/>
          <w:bCs/>
          <w:sz w:val="22"/>
          <w:szCs w:val="22"/>
        </w:rPr>
        <w:t xml:space="preserve"> miesięcy licząc od dnia podpisania umowy</w:t>
      </w:r>
    </w:p>
    <w:p w14:paraId="5D408997" w14:textId="77777777" w:rsidR="008D4A43" w:rsidRDefault="008D4A43" w:rsidP="008D4A43">
      <w:pPr>
        <w:spacing w:after="0" w:line="240" w:lineRule="auto"/>
        <w:ind w:left="425" w:hanging="425"/>
        <w:jc w:val="right"/>
        <w:rPr>
          <w:rFonts w:ascii="Aptos" w:hAnsi="Aptos" w:cs="Calibri"/>
          <w:sz w:val="22"/>
          <w:szCs w:val="22"/>
        </w:rPr>
      </w:pPr>
    </w:p>
    <w:p w14:paraId="5282215C" w14:textId="38B31851" w:rsidR="008D4A43" w:rsidRPr="008D4A43" w:rsidRDefault="000B666C" w:rsidP="000E7284">
      <w:pPr>
        <w:pStyle w:val="Akapitzlist"/>
        <w:numPr>
          <w:ilvl w:val="0"/>
          <w:numId w:val="1"/>
        </w:numPr>
        <w:spacing w:after="0" w:line="240" w:lineRule="auto"/>
        <w:ind w:left="425" w:hanging="425"/>
        <w:rPr>
          <w:rFonts w:ascii="Aptos" w:hAnsi="Aptos" w:cs="Calibri"/>
          <w:sz w:val="18"/>
          <w:szCs w:val="18"/>
        </w:rPr>
      </w:pPr>
      <w:r w:rsidRPr="008D4A43">
        <w:rPr>
          <w:rFonts w:ascii="Aptos" w:hAnsi="Aptos" w:cs="Calibri"/>
          <w:sz w:val="22"/>
          <w:szCs w:val="22"/>
        </w:rPr>
        <w:t>Wykaz pojazdów objętych przedmiotem umowy</w:t>
      </w:r>
      <w:r w:rsidR="008C6258" w:rsidRPr="008D4A43">
        <w:rPr>
          <w:rFonts w:ascii="Aptos" w:hAnsi="Aptos" w:cs="Calibri"/>
          <w:sz w:val="22"/>
          <w:szCs w:val="22"/>
        </w:rPr>
        <w:t xml:space="preserve"> stanowi </w:t>
      </w:r>
      <w:r w:rsidR="008E3779" w:rsidRPr="008D4A43">
        <w:rPr>
          <w:rFonts w:ascii="Aptos" w:hAnsi="Aptos" w:cs="Calibri"/>
          <w:sz w:val="22"/>
          <w:szCs w:val="22"/>
        </w:rPr>
        <w:t>zestawienie poniżej</w:t>
      </w:r>
      <w:r w:rsidR="008D4A43" w:rsidRPr="008D4A43">
        <w:rPr>
          <w:rFonts w:ascii="Aptos" w:hAnsi="Aptos" w:cs="Calibri"/>
          <w:sz w:val="22"/>
          <w:szCs w:val="22"/>
        </w:rPr>
        <w:t xml:space="preserve">                   </w:t>
      </w:r>
    </w:p>
    <w:p w14:paraId="6546A25B" w14:textId="77777777" w:rsidR="008D4A43" w:rsidRPr="006607EF" w:rsidRDefault="008D4A43" w:rsidP="000E7284">
      <w:pPr>
        <w:spacing w:after="0" w:line="240" w:lineRule="auto"/>
        <w:ind w:left="425" w:hanging="425"/>
        <w:rPr>
          <w:rFonts w:ascii="Aptos" w:hAnsi="Aptos" w:cs="Calibri"/>
          <w:sz w:val="22"/>
          <w:szCs w:val="22"/>
        </w:rPr>
      </w:pPr>
    </w:p>
    <w:p w14:paraId="4CFAB3CD" w14:textId="642FCC7E" w:rsidR="000B666C" w:rsidRPr="006607EF" w:rsidRDefault="000E7284" w:rsidP="000E7284">
      <w:pPr>
        <w:pStyle w:val="Default"/>
        <w:tabs>
          <w:tab w:val="left" w:pos="8130"/>
        </w:tabs>
        <w:ind w:left="425"/>
        <w:jc w:val="right"/>
        <w:rPr>
          <w:rFonts w:ascii="Aptos" w:eastAsia="Calibri" w:hAnsi="Aptos" w:cs="Calibri"/>
          <w:sz w:val="22"/>
          <w:szCs w:val="22"/>
        </w:rPr>
      </w:pPr>
      <w:r>
        <w:rPr>
          <w:rFonts w:ascii="Aptos" w:eastAsia="Calibri" w:hAnsi="Aptos" w:cs="Calibri"/>
          <w:sz w:val="22"/>
          <w:szCs w:val="22"/>
        </w:rPr>
        <w:tab/>
        <w:t>Załącznik nr 1 do OPZ</w:t>
      </w:r>
    </w:p>
    <w:tbl>
      <w:tblPr>
        <w:tblW w:w="985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90"/>
        <w:gridCol w:w="1394"/>
        <w:gridCol w:w="1057"/>
        <w:gridCol w:w="999"/>
        <w:gridCol w:w="1147"/>
        <w:gridCol w:w="1265"/>
        <w:gridCol w:w="2295"/>
      </w:tblGrid>
      <w:tr w:rsidR="00205882" w:rsidRPr="00B977AD" w14:paraId="567CFBD4" w14:textId="77777777" w:rsidTr="00B91C58">
        <w:trPr>
          <w:trHeight w:val="510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6F362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Lp.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7E0CD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Marka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BEE880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Model</w:t>
            </w:r>
          </w:p>
        </w:tc>
        <w:tc>
          <w:tcPr>
            <w:tcW w:w="1057" w:type="dxa"/>
            <w:tcBorders>
              <w:top w:val="single" w:sz="8" w:space="0" w:color="000000"/>
              <w:right w:val="single" w:sz="4" w:space="0" w:color="auto"/>
            </w:tcBorders>
            <w:shd w:val="clear" w:color="000000" w:fill="FFFFFF"/>
          </w:tcPr>
          <w:p w14:paraId="4BEA34E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Nr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4" w:space="0" w:color="auto"/>
            </w:tcBorders>
            <w:shd w:val="clear" w:color="000000" w:fill="FFFFFF"/>
            <w:vAlign w:val="center"/>
          </w:tcPr>
          <w:p w14:paraId="72FCDA9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Rok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vAlign w:val="center"/>
          </w:tcPr>
          <w:p w14:paraId="695B783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Rodzaj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1F1B2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Pojemność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561DD8B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  <w:tr w:rsidR="00205882" w:rsidRPr="00B977AD" w14:paraId="4AB41631" w14:textId="77777777" w:rsidTr="00B91C58">
        <w:trPr>
          <w:trHeight w:val="507"/>
        </w:trPr>
        <w:tc>
          <w:tcPr>
            <w:tcW w:w="4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D5E828" w14:textId="77777777" w:rsidR="00205882" w:rsidRPr="00B977AD" w:rsidRDefault="00205882" w:rsidP="00B91C58">
            <w:pPr>
              <w:spacing w:before="200" w:after="20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0380ED7" w14:textId="77777777" w:rsidR="00205882" w:rsidRPr="00B977AD" w:rsidRDefault="00205882" w:rsidP="00B91C58">
            <w:pPr>
              <w:spacing w:before="200" w:after="20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19E0C72" w14:textId="77777777" w:rsidR="00205882" w:rsidRPr="00B977AD" w:rsidRDefault="00205882" w:rsidP="00B91C58">
            <w:pPr>
              <w:spacing w:before="200" w:after="20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  <w:tc>
          <w:tcPr>
            <w:tcW w:w="1057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0500D" w14:textId="77777777" w:rsidR="00205882" w:rsidRPr="00B977AD" w:rsidRDefault="00205882" w:rsidP="00B91C58">
            <w:pPr>
              <w:spacing w:before="200" w:after="20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rejestracji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F1BC60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produkcji</w:t>
            </w:r>
          </w:p>
        </w:tc>
        <w:tc>
          <w:tcPr>
            <w:tcW w:w="1147" w:type="dxa"/>
            <w:tcBorders>
              <w:left w:val="single" w:sz="8" w:space="0" w:color="000000"/>
              <w:bottom w:val="single" w:sz="4" w:space="0" w:color="auto"/>
            </w:tcBorders>
            <w:shd w:val="clear" w:color="000000" w:fill="FFFFFF"/>
            <w:vAlign w:val="center"/>
          </w:tcPr>
          <w:p w14:paraId="078818E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paliwa</w:t>
            </w:r>
          </w:p>
        </w:tc>
        <w:tc>
          <w:tcPr>
            <w:tcW w:w="126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B3088D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silnika (cm</w:t>
            </w: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bidi="en-US"/>
                <w14:ligatures w14:val="none"/>
              </w:rPr>
              <w:t>3</w:t>
            </w: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)</w:t>
            </w:r>
          </w:p>
        </w:tc>
        <w:tc>
          <w:tcPr>
            <w:tcW w:w="229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FFEBD6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NR VIN</w:t>
            </w:r>
          </w:p>
        </w:tc>
      </w:tr>
      <w:tr w:rsidR="00205882" w:rsidRPr="00B977AD" w14:paraId="4EF7D1EF" w14:textId="77777777" w:rsidTr="00B91C58">
        <w:trPr>
          <w:trHeight w:val="300"/>
        </w:trPr>
        <w:tc>
          <w:tcPr>
            <w:tcW w:w="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C43B7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AA3D0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Citroen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DB635E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proofErr w:type="spellStart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Berlingo</w:t>
            </w:r>
            <w:proofErr w:type="spellEnd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97FC9E9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TSA1918A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71FBC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D43517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05979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1560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9616D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  <w:t>VF77JBHY6FJ764681</w:t>
            </w:r>
          </w:p>
        </w:tc>
      </w:tr>
      <w:tr w:rsidR="00205882" w:rsidRPr="00B977AD" w14:paraId="1B01C425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D99C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2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40A2D0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Hyundai 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2B84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Tucson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F54C799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WE096UY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7A14D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2018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7D86C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Pb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A7FC2B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1600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81FE3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  <w:t>TMAJ2812CKJ816247</w:t>
            </w:r>
          </w:p>
        </w:tc>
      </w:tr>
      <w:tr w:rsidR="00205882" w:rsidRPr="00B977AD" w14:paraId="2389A126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CE7C3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3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7FE30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Hyundai 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3490D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Tucson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9A4EB55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WE355UY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E4FF50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2018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2354F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Pb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7F4458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1600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6DE22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  <w:t>MAJ2812CKJ816252</w:t>
            </w:r>
          </w:p>
        </w:tc>
      </w:tr>
      <w:tr w:rsidR="00205882" w:rsidRPr="00B977AD" w14:paraId="70625226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F8045F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4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CC9AF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Citroen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6293B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proofErr w:type="spellStart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Berlingo</w:t>
            </w:r>
            <w:proofErr w:type="spellEnd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6CA5322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WY701CC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E4364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2021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028C5F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CFDECB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1499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A2FA1E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  <w:t>VR7EFYHZJMJ695987</w:t>
            </w:r>
          </w:p>
        </w:tc>
      </w:tr>
      <w:tr w:rsidR="00205882" w:rsidRPr="00B977AD" w14:paraId="61571FD2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F6626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5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2916B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Dacia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58CDB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proofErr w:type="spellStart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Duster</w:t>
            </w:r>
            <w:proofErr w:type="spellEnd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DD87C2F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WY199CC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20F25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2021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FDB038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5E5285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1461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90B407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  <w:t>VF1HJD40267573644</w:t>
            </w:r>
          </w:p>
        </w:tc>
      </w:tr>
      <w:tr w:rsidR="00205882" w:rsidRPr="00B977AD" w14:paraId="47F0287E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CACB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6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2B5BEB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Hyundai 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724C5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Tucson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2FE79D1E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WE059UY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8356DF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2018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A8941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Pb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E45D920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1600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8A75EE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TMAJ2812CKJ817406</w:t>
            </w:r>
          </w:p>
        </w:tc>
      </w:tr>
      <w:tr w:rsidR="00205882" w:rsidRPr="00B977AD" w14:paraId="7471A42E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4E57B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7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870D0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Hyundai 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0C66D8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Tucson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5D22C01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WE609UY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F23C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2018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3BE45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Pb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B43BD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1600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C689D92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TMAJ2812CKJ816287</w:t>
            </w:r>
          </w:p>
        </w:tc>
      </w:tr>
      <w:tr w:rsidR="00205882" w:rsidRPr="00B977AD" w14:paraId="0D44615E" w14:textId="77777777" w:rsidTr="00B91C58">
        <w:trPr>
          <w:trHeight w:val="332"/>
        </w:trPr>
        <w:tc>
          <w:tcPr>
            <w:tcW w:w="410" w:type="dxa"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6B4771D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8</w:t>
            </w:r>
          </w:p>
        </w:tc>
        <w:tc>
          <w:tcPr>
            <w:tcW w:w="1290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144A7DDD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Peugeot </w:t>
            </w:r>
          </w:p>
        </w:tc>
        <w:tc>
          <w:tcPr>
            <w:tcW w:w="139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08CB311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Partner</w:t>
            </w:r>
          </w:p>
        </w:tc>
        <w:tc>
          <w:tcPr>
            <w:tcW w:w="10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274D31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TSA5578A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C94B15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2017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1524F4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14:paraId="3DB7364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1560</w:t>
            </w:r>
          </w:p>
        </w:tc>
        <w:tc>
          <w:tcPr>
            <w:tcW w:w="2295" w:type="dxa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14:paraId="38AAD89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VF37JBHY6HJ530024</w:t>
            </w:r>
          </w:p>
        </w:tc>
      </w:tr>
      <w:tr w:rsidR="00205882" w:rsidRPr="00B977AD" w14:paraId="78AE3FC5" w14:textId="77777777" w:rsidTr="00B91C58">
        <w:trPr>
          <w:trHeight w:val="3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8095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752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Mitsubishi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C49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L200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406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TSAGM39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09B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FFC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B36E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2477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69C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MMCJNKB40BD002081</w:t>
            </w:r>
          </w:p>
        </w:tc>
      </w:tr>
      <w:tr w:rsidR="00205882" w:rsidRPr="00B977AD" w14:paraId="281271E7" w14:textId="77777777" w:rsidTr="00B91C58">
        <w:trPr>
          <w:trHeight w:val="300"/>
        </w:trPr>
        <w:tc>
          <w:tcPr>
            <w:tcW w:w="41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D151E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4066D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Citroen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B5D7A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proofErr w:type="spellStart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Berlingo</w:t>
            </w:r>
            <w:proofErr w:type="spellEnd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1E7564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WY539CC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8A2365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2021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7C97A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73D2EA2F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1499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7D6F0B5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VR7EFYHZJMJ745259</w:t>
            </w:r>
          </w:p>
        </w:tc>
      </w:tr>
      <w:tr w:rsidR="00205882" w:rsidRPr="00B977AD" w14:paraId="06C24C98" w14:textId="77777777" w:rsidTr="00B91C58">
        <w:trPr>
          <w:trHeight w:val="359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A88368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B977A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11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C61A7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Ford 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F2912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Transit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7B7BFBD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WY910CA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439A9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2021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8E600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406F057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1995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93F26D9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F845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WF0CXXTTRCMM43854</w:t>
            </w:r>
          </w:p>
        </w:tc>
      </w:tr>
      <w:tr w:rsidR="00205882" w:rsidRPr="00B977AD" w14:paraId="4F3BFBAA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011D23" w14:textId="77777777" w:rsidR="00205882" w:rsidRPr="006F3CFA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6F3C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lastRenderedPageBreak/>
              <w:t>12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C7B137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Ford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E65B3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proofErr w:type="spellStart"/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Ranger</w:t>
            </w:r>
            <w:proofErr w:type="spellEnd"/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B46AE83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KR1PU59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A1CDE7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2017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64E97C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55E40B1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2198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BE4AFE0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F845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6FPPXXMJ2PHJ41940</w:t>
            </w:r>
          </w:p>
        </w:tc>
      </w:tr>
      <w:tr w:rsidR="00205882" w:rsidRPr="00B977AD" w14:paraId="2633528D" w14:textId="77777777" w:rsidTr="00B91C58">
        <w:trPr>
          <w:trHeight w:val="300"/>
        </w:trPr>
        <w:tc>
          <w:tcPr>
            <w:tcW w:w="41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329A0D" w14:textId="77777777" w:rsidR="00205882" w:rsidRPr="006F3CFA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bidi="en-US"/>
                <w14:ligatures w14:val="none"/>
              </w:rPr>
            </w:pPr>
            <w:r w:rsidRPr="006F3C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13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4CB0C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Peugeot 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2683C7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531F97"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Partner</w:t>
            </w:r>
          </w:p>
        </w:tc>
        <w:tc>
          <w:tcPr>
            <w:tcW w:w="10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1C9A6035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TSA48NH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698EEB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2008</w:t>
            </w:r>
          </w:p>
        </w:tc>
        <w:tc>
          <w:tcPr>
            <w:tcW w:w="114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9CBA05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Pb</w:t>
            </w:r>
          </w:p>
        </w:tc>
        <w:tc>
          <w:tcPr>
            <w:tcW w:w="126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49913D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1360</w:t>
            </w:r>
          </w:p>
        </w:tc>
        <w:tc>
          <w:tcPr>
            <w:tcW w:w="229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F9A86D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F845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VF3GJKFWC95316491</w:t>
            </w:r>
          </w:p>
        </w:tc>
      </w:tr>
      <w:tr w:rsidR="00205882" w:rsidRPr="00B977AD" w14:paraId="2B4F3826" w14:textId="77777777" w:rsidTr="00B91C58">
        <w:trPr>
          <w:trHeight w:val="315"/>
        </w:trPr>
        <w:tc>
          <w:tcPr>
            <w:tcW w:w="41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F2B568" w14:textId="77777777" w:rsidR="00205882" w:rsidRPr="006F3CFA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F3C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14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0F26038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Ford </w:t>
            </w:r>
          </w:p>
        </w:tc>
        <w:tc>
          <w:tcPr>
            <w:tcW w:w="139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4061A34A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bidi="en-US"/>
                <w14:ligatures w14:val="none"/>
              </w:rPr>
              <w:t>Transit</w:t>
            </w:r>
          </w:p>
        </w:tc>
        <w:tc>
          <w:tcPr>
            <w:tcW w:w="1057" w:type="dxa"/>
            <w:tcBorders>
              <w:bottom w:val="single" w:sz="8" w:space="0" w:color="000000"/>
              <w:right w:val="single" w:sz="4" w:space="0" w:color="auto"/>
            </w:tcBorders>
            <w:vAlign w:val="center"/>
          </w:tcPr>
          <w:p w14:paraId="7CC21A88" w14:textId="77777777" w:rsidR="00205882" w:rsidRPr="00685F35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685F3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WY909CA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D80CCA4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2021</w:t>
            </w:r>
          </w:p>
        </w:tc>
        <w:tc>
          <w:tcPr>
            <w:tcW w:w="114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11378586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ON</w:t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0A2645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1995</w:t>
            </w:r>
          </w:p>
        </w:tc>
        <w:tc>
          <w:tcPr>
            <w:tcW w:w="229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26AEE93" w14:textId="77777777" w:rsidR="00205882" w:rsidRPr="00B977AD" w:rsidRDefault="00205882" w:rsidP="00B91C58">
            <w:pPr>
              <w:spacing w:before="200" w:after="20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F8457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WF0CXXTTRCMM47237</w:t>
            </w:r>
          </w:p>
        </w:tc>
      </w:tr>
    </w:tbl>
    <w:p w14:paraId="600A779F" w14:textId="77777777" w:rsidR="006607EF" w:rsidRPr="00EB7E4E" w:rsidRDefault="006607EF" w:rsidP="006607EF">
      <w:pPr>
        <w:pStyle w:val="Default"/>
        <w:ind w:left="425"/>
        <w:jc w:val="both"/>
        <w:rPr>
          <w:rFonts w:ascii="Aptos" w:eastAsia="Calibri" w:hAnsi="Aptos" w:cs="Calibri"/>
          <w:sz w:val="22"/>
          <w:szCs w:val="22"/>
        </w:rPr>
      </w:pPr>
    </w:p>
    <w:p w14:paraId="1239DAA7" w14:textId="6AB79944" w:rsidR="000B666C" w:rsidRDefault="000B666C" w:rsidP="00B31243">
      <w:pPr>
        <w:tabs>
          <w:tab w:val="left" w:pos="2106"/>
        </w:tabs>
        <w:spacing w:after="0" w:line="240" w:lineRule="auto"/>
        <w:jc w:val="both"/>
        <w:rPr>
          <w:rFonts w:ascii="Aptos" w:hAnsi="Aptos" w:cs="Calibri"/>
        </w:rPr>
      </w:pPr>
    </w:p>
    <w:p w14:paraId="31E3540E" w14:textId="77777777" w:rsidR="006607EF" w:rsidRPr="00B31243" w:rsidRDefault="006607EF" w:rsidP="00B31243">
      <w:pPr>
        <w:tabs>
          <w:tab w:val="left" w:pos="2106"/>
        </w:tabs>
        <w:spacing w:after="0" w:line="240" w:lineRule="auto"/>
        <w:jc w:val="both"/>
        <w:rPr>
          <w:rFonts w:ascii="Aptos" w:hAnsi="Aptos" w:cs="Calibri"/>
        </w:rPr>
      </w:pPr>
      <w:bookmarkStart w:id="0" w:name="_Hlk201658094"/>
    </w:p>
    <w:p w14:paraId="5C4FD243" w14:textId="3B1BADF4" w:rsidR="00BF63BB" w:rsidRPr="009E2A09" w:rsidRDefault="00BF63BB" w:rsidP="009E2A09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EB7E4E">
        <w:rPr>
          <w:rFonts w:ascii="Aptos" w:hAnsi="Aptos" w:cs="Calibri"/>
          <w:sz w:val="22"/>
          <w:szCs w:val="22"/>
        </w:rPr>
        <w:t>Zamawiający</w:t>
      </w:r>
      <w:r w:rsidR="009E2A09">
        <w:rPr>
          <w:rFonts w:ascii="Aptos" w:hAnsi="Aptos" w:cs="Calibri"/>
          <w:sz w:val="22"/>
          <w:szCs w:val="22"/>
        </w:rPr>
        <w:t xml:space="preserve"> </w:t>
      </w:r>
      <w:r w:rsidRPr="00EB7E4E">
        <w:rPr>
          <w:rFonts w:ascii="Aptos" w:hAnsi="Aptos" w:cs="Calibri"/>
          <w:sz w:val="22"/>
          <w:szCs w:val="22"/>
        </w:rPr>
        <w:t>zastrzega sobie możliwość wprowadzenia zmian w wykazie samochodów objętych usługami serwisowymi, bez konieczności zmian zapisów w Opisie Przedmiotu Zamówienia.</w:t>
      </w:r>
    </w:p>
    <w:bookmarkEnd w:id="0"/>
    <w:p w14:paraId="3861826D" w14:textId="48FBC7FB" w:rsidR="003E0366" w:rsidRPr="002D6113" w:rsidRDefault="004F63DF" w:rsidP="003E0366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b/>
          <w:bCs/>
          <w:sz w:val="22"/>
          <w:szCs w:val="22"/>
        </w:rPr>
        <w:t>Zakres usług zawiera wymianę wraz z dostawą części, materiałów i płynów eksploatacyjnych zgodnych jakościowo z rekomendacją producenta pojazdu.</w:t>
      </w:r>
    </w:p>
    <w:p w14:paraId="24F00945" w14:textId="77D38457" w:rsidR="00090B49" w:rsidRPr="00A32258" w:rsidRDefault="00090B49" w:rsidP="00A32258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Stawka roboczogodziny winna uwzględnić wszelkie narzuty, koszty ogólne i pośrednie oraz</w:t>
      </w:r>
      <w:r w:rsidR="00AA45B8">
        <w:rPr>
          <w:rFonts w:ascii="Aptos" w:hAnsi="Aptos" w:cs="Calibri"/>
          <w:sz w:val="22"/>
          <w:szCs w:val="22"/>
        </w:rPr>
        <w:t> </w:t>
      </w:r>
      <w:r w:rsidRPr="00A32258">
        <w:rPr>
          <w:rFonts w:ascii="Aptos" w:hAnsi="Aptos" w:cs="Calibri"/>
          <w:sz w:val="22"/>
          <w:szCs w:val="22"/>
        </w:rPr>
        <w:t xml:space="preserve"> zysk. </w:t>
      </w:r>
    </w:p>
    <w:p w14:paraId="71309254" w14:textId="77777777" w:rsidR="00090B49" w:rsidRPr="00A32258" w:rsidRDefault="00090B49" w:rsidP="00A32258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Arial" w:hAnsi="Aptos" w:cstheme="minorHAnsi"/>
          <w:sz w:val="22"/>
          <w:szCs w:val="22"/>
          <w:lang w:bidi="pl-PL"/>
        </w:rPr>
      </w:pPr>
      <w:bookmarkStart w:id="1" w:name="_Hlk22631680"/>
      <w:r w:rsidRPr="00A32258">
        <w:rPr>
          <w:rFonts w:ascii="Aptos" w:eastAsia="Arial" w:hAnsi="Aptos" w:cstheme="minorHAnsi"/>
          <w:sz w:val="22"/>
          <w:szCs w:val="22"/>
          <w:lang w:bidi="pl-PL"/>
        </w:rPr>
        <w:t>Podana w ofercie stawka jednej roboczogodziny będzie wpisana do umowy z wybranym Wykonawcą.</w:t>
      </w:r>
      <w:bookmarkEnd w:id="1"/>
    </w:p>
    <w:p w14:paraId="26E31737" w14:textId="5596126D" w:rsidR="000B5363" w:rsidRPr="00A32258" w:rsidRDefault="000B5363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Arial" w:hAnsi="Aptos" w:cstheme="minorHAnsi"/>
          <w:sz w:val="22"/>
          <w:szCs w:val="22"/>
          <w:lang w:bidi="pl-PL"/>
        </w:rPr>
      </w:pPr>
      <w:r w:rsidRPr="00A32258">
        <w:rPr>
          <w:rFonts w:ascii="Aptos" w:eastAsia="Arial" w:hAnsi="Aptos" w:cstheme="minorHAnsi"/>
          <w:sz w:val="22"/>
          <w:szCs w:val="22"/>
          <w:lang w:bidi="pl-PL"/>
        </w:rPr>
        <w:t>Wykonawca udostępni cennik detaliczny na każde życzenie Zamawiającego.</w:t>
      </w:r>
    </w:p>
    <w:p w14:paraId="39E62049" w14:textId="0FCA9802" w:rsidR="000B5363" w:rsidRDefault="00C9160A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Arial" w:hAnsi="Aptos" w:cstheme="minorHAnsi"/>
          <w:sz w:val="22"/>
          <w:szCs w:val="22"/>
          <w:lang w:bidi="pl-PL"/>
        </w:rPr>
      </w:pPr>
      <w:r w:rsidRPr="00A32258">
        <w:rPr>
          <w:rFonts w:ascii="Aptos" w:eastAsia="Arial" w:hAnsi="Aptos" w:cstheme="minorHAnsi"/>
          <w:sz w:val="22"/>
          <w:szCs w:val="22"/>
          <w:lang w:bidi="pl-PL"/>
        </w:rPr>
        <w:t>Przez czas trwania umowy wysokość rabatu na części zamienne i materiały eksploatacyjne nie może ulec zmniejszeniu.</w:t>
      </w:r>
    </w:p>
    <w:p w14:paraId="2CA2814E" w14:textId="76F7EBAD" w:rsidR="00FC317F" w:rsidRPr="00FC317F" w:rsidRDefault="00FC317F" w:rsidP="00FC317F">
      <w:pPr>
        <w:pStyle w:val="Akapitzlist"/>
        <w:numPr>
          <w:ilvl w:val="0"/>
          <w:numId w:val="1"/>
        </w:numPr>
        <w:tabs>
          <w:tab w:val="left" w:pos="2580"/>
        </w:tabs>
        <w:spacing w:after="0" w:line="240" w:lineRule="auto"/>
        <w:ind w:left="425" w:hanging="425"/>
        <w:jc w:val="both"/>
        <w:rPr>
          <w:sz w:val="22"/>
          <w:szCs w:val="22"/>
        </w:rPr>
      </w:pPr>
      <w:r>
        <w:rPr>
          <w:sz w:val="22"/>
          <w:szCs w:val="22"/>
        </w:rPr>
        <w:t>Wykonawca udzieli na wykonane usługi –  nie mniej niż  12 miesięcy gwarancji jakości wykonania usługi w ramach zamówienia.</w:t>
      </w:r>
    </w:p>
    <w:p w14:paraId="16387AC5" w14:textId="602B8DF7" w:rsidR="00C9160A" w:rsidRPr="00A32258" w:rsidRDefault="00544493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Arial" w:hAnsi="Aptos" w:cstheme="minorHAnsi"/>
          <w:sz w:val="22"/>
          <w:szCs w:val="22"/>
          <w:lang w:bidi="pl-PL"/>
        </w:rPr>
      </w:pPr>
      <w:r w:rsidRPr="00A32258">
        <w:rPr>
          <w:rFonts w:ascii="Aptos" w:eastAsia="Arial" w:hAnsi="Aptos" w:cstheme="minorHAnsi"/>
          <w:sz w:val="22"/>
          <w:szCs w:val="22"/>
          <w:lang w:bidi="pl-PL"/>
        </w:rPr>
        <w:t xml:space="preserve">Wykonawca przed przystąpieniem do naprawy pojazdu zobowiązany jest do </w:t>
      </w:r>
      <w:r w:rsidR="00860987">
        <w:rPr>
          <w:rFonts w:ascii="Aptos" w:eastAsia="Arial" w:hAnsi="Aptos" w:cstheme="minorHAnsi"/>
          <w:sz w:val="22"/>
          <w:szCs w:val="22"/>
          <w:lang w:bidi="pl-PL"/>
        </w:rPr>
        <w:t xml:space="preserve">kalkulacji naprawy </w:t>
      </w:r>
      <w:r w:rsidRPr="00A32258">
        <w:rPr>
          <w:rFonts w:ascii="Aptos" w:eastAsia="Arial" w:hAnsi="Aptos" w:cstheme="minorHAnsi"/>
          <w:sz w:val="22"/>
          <w:szCs w:val="22"/>
          <w:lang w:bidi="pl-PL"/>
        </w:rPr>
        <w:t>oraz przedstawienia najkorzystniejszych dla Zamawiającego wariantów z użyciem oryginalnych części zamiennych lub ich zamienników. Zamawiający</w:t>
      </w:r>
      <w:r w:rsidR="008C6258" w:rsidRPr="00A32258">
        <w:rPr>
          <w:rFonts w:ascii="Aptos" w:eastAsia="Arial" w:hAnsi="Aptos" w:cstheme="minorHAnsi"/>
          <w:sz w:val="22"/>
          <w:szCs w:val="22"/>
          <w:lang w:bidi="pl-PL"/>
        </w:rPr>
        <w:t xml:space="preserve"> </w:t>
      </w:r>
      <w:r w:rsidRPr="00A32258">
        <w:rPr>
          <w:rFonts w:ascii="Aptos" w:eastAsia="Arial" w:hAnsi="Aptos" w:cstheme="minorHAnsi"/>
          <w:sz w:val="22"/>
          <w:szCs w:val="22"/>
          <w:lang w:bidi="pl-PL"/>
        </w:rPr>
        <w:t>każdorazowo zastrzega sobie prawo decyzji o zastosowaniu części zamiennych oryginalnych</w:t>
      </w:r>
      <w:r w:rsidR="008C6258" w:rsidRPr="00A32258">
        <w:rPr>
          <w:rFonts w:ascii="Aptos" w:eastAsia="Arial" w:hAnsi="Aptos" w:cstheme="minorHAnsi"/>
          <w:sz w:val="22"/>
          <w:szCs w:val="22"/>
          <w:lang w:bidi="pl-PL"/>
        </w:rPr>
        <w:t xml:space="preserve"> </w:t>
      </w:r>
      <w:r w:rsidRPr="00A32258">
        <w:rPr>
          <w:rFonts w:ascii="Aptos" w:eastAsia="Arial" w:hAnsi="Aptos" w:cstheme="minorHAnsi"/>
          <w:sz w:val="22"/>
          <w:szCs w:val="22"/>
          <w:lang w:bidi="pl-PL"/>
        </w:rPr>
        <w:t>lub nieoryginalnych, po uprzedniej konsultacji z przedstawicielem Wykonawcy.</w:t>
      </w:r>
    </w:p>
    <w:p w14:paraId="4EE25879" w14:textId="6ABE0EDB" w:rsidR="00180332" w:rsidRPr="00A32258" w:rsidRDefault="00180332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Arial" w:hAnsi="Aptos" w:cstheme="minorHAnsi"/>
          <w:sz w:val="22"/>
          <w:szCs w:val="22"/>
          <w:lang w:bidi="pl-PL"/>
        </w:rPr>
      </w:pPr>
      <w:r w:rsidRPr="00A32258">
        <w:rPr>
          <w:rFonts w:ascii="Aptos" w:eastAsia="Arial" w:hAnsi="Aptos" w:cstheme="minorHAnsi"/>
          <w:sz w:val="22"/>
          <w:szCs w:val="22"/>
          <w:lang w:bidi="pl-PL"/>
        </w:rPr>
        <w:t>Podstawą wykonania każdej usługi będzie zaakceptowan</w:t>
      </w:r>
      <w:r w:rsidR="00860987">
        <w:rPr>
          <w:rFonts w:ascii="Aptos" w:eastAsia="Arial" w:hAnsi="Aptos" w:cstheme="minorHAnsi"/>
          <w:sz w:val="22"/>
          <w:szCs w:val="22"/>
          <w:lang w:bidi="pl-PL"/>
        </w:rPr>
        <w:t>a</w:t>
      </w:r>
      <w:r w:rsidRPr="00A32258">
        <w:rPr>
          <w:rFonts w:ascii="Aptos" w:eastAsia="Arial" w:hAnsi="Aptos" w:cstheme="minorHAnsi"/>
          <w:sz w:val="22"/>
          <w:szCs w:val="22"/>
          <w:lang w:bidi="pl-PL"/>
        </w:rPr>
        <w:t xml:space="preserve"> </w:t>
      </w:r>
      <w:r w:rsidR="00860987">
        <w:rPr>
          <w:rFonts w:ascii="Aptos" w:eastAsia="Arial" w:hAnsi="Aptos" w:cstheme="minorHAnsi"/>
          <w:sz w:val="22"/>
          <w:szCs w:val="22"/>
          <w:lang w:bidi="pl-PL"/>
        </w:rPr>
        <w:t xml:space="preserve">kalkulacja </w:t>
      </w:r>
      <w:r w:rsidRPr="00A32258">
        <w:rPr>
          <w:rFonts w:ascii="Aptos" w:eastAsia="Arial" w:hAnsi="Aptos" w:cstheme="minorHAnsi"/>
          <w:sz w:val="22"/>
          <w:szCs w:val="22"/>
          <w:lang w:bidi="pl-PL"/>
        </w:rPr>
        <w:t>przesłan</w:t>
      </w:r>
      <w:r w:rsidR="00860987">
        <w:rPr>
          <w:rFonts w:ascii="Aptos" w:eastAsia="Arial" w:hAnsi="Aptos" w:cstheme="minorHAnsi"/>
          <w:sz w:val="22"/>
          <w:szCs w:val="22"/>
          <w:lang w:bidi="pl-PL"/>
        </w:rPr>
        <w:t>a</w:t>
      </w:r>
      <w:r w:rsidRPr="00A32258">
        <w:rPr>
          <w:rFonts w:ascii="Aptos" w:eastAsia="Arial" w:hAnsi="Aptos" w:cstheme="minorHAnsi"/>
          <w:sz w:val="22"/>
          <w:szCs w:val="22"/>
          <w:lang w:bidi="pl-PL"/>
        </w:rPr>
        <w:t xml:space="preserve"> Zamawiającemu  drogą mailową</w:t>
      </w:r>
      <w:r w:rsidR="00CB1174">
        <w:rPr>
          <w:rFonts w:ascii="Aptos" w:eastAsia="Arial" w:hAnsi="Aptos" w:cstheme="minorHAnsi"/>
          <w:sz w:val="22"/>
          <w:szCs w:val="22"/>
          <w:lang w:bidi="pl-PL"/>
        </w:rPr>
        <w:t>.</w:t>
      </w:r>
    </w:p>
    <w:p w14:paraId="5E86EC74" w14:textId="0888F0A0" w:rsidR="003B3DC7" w:rsidRPr="00A32258" w:rsidRDefault="003B3DC7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Calibri" w:hAnsi="Aptos" w:cstheme="minorHAnsi"/>
          <w:color w:val="000000" w:themeColor="text1"/>
          <w:sz w:val="22"/>
          <w:szCs w:val="22"/>
        </w:rPr>
      </w:pPr>
      <w:r w:rsidRPr="00A32258">
        <w:rPr>
          <w:rFonts w:ascii="Aptos" w:hAnsi="Aptos" w:cstheme="minorHAnsi"/>
          <w:sz w:val="22"/>
          <w:szCs w:val="22"/>
        </w:rPr>
        <w:t>Zamawiający zastrzega sobie prawo do niezrealizowania części usług, w zakresie nie</w:t>
      </w:r>
      <w:r w:rsidR="00AA45B8">
        <w:rPr>
          <w:rFonts w:ascii="Aptos" w:hAnsi="Aptos" w:cstheme="minorHAnsi"/>
          <w:sz w:val="22"/>
          <w:szCs w:val="22"/>
        </w:rPr>
        <w:t> </w:t>
      </w:r>
      <w:r w:rsidRPr="00A32258">
        <w:rPr>
          <w:rFonts w:ascii="Aptos" w:hAnsi="Aptos" w:cstheme="minorHAnsi"/>
          <w:sz w:val="22"/>
          <w:szCs w:val="22"/>
        </w:rPr>
        <w:t xml:space="preserve"> większym niż wartość ceny z umowy. Wykonawcy nie przysługuje prawo do jakichkolwiek roszczeń z tego tytułu.</w:t>
      </w:r>
    </w:p>
    <w:p w14:paraId="2A84A471" w14:textId="0883D6B6" w:rsidR="003B3DC7" w:rsidRPr="00A32258" w:rsidRDefault="003B3DC7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eastAsia="Calibri" w:hAnsi="Aptos" w:cstheme="minorHAnsi"/>
          <w:color w:val="000000" w:themeColor="text1"/>
          <w:sz w:val="22"/>
          <w:szCs w:val="22"/>
        </w:rPr>
      </w:pPr>
      <w:r w:rsidRPr="00A32258">
        <w:rPr>
          <w:rFonts w:ascii="Aptos" w:hAnsi="Aptos" w:cstheme="minorHAnsi"/>
          <w:sz w:val="22"/>
          <w:szCs w:val="22"/>
        </w:rPr>
        <w:t>Wykonawca będzie stosować podczas realizacji przedmiotu umowy części zamienne i</w:t>
      </w:r>
      <w:r w:rsidR="00AA45B8">
        <w:rPr>
          <w:rFonts w:ascii="Aptos" w:hAnsi="Aptos" w:cstheme="minorHAnsi"/>
          <w:sz w:val="22"/>
          <w:szCs w:val="22"/>
        </w:rPr>
        <w:t> </w:t>
      </w:r>
      <w:r w:rsidRPr="00A32258">
        <w:rPr>
          <w:rFonts w:ascii="Aptos" w:hAnsi="Aptos" w:cstheme="minorHAnsi"/>
          <w:sz w:val="22"/>
          <w:szCs w:val="22"/>
        </w:rPr>
        <w:t xml:space="preserve"> materiały eksploatacyjne fabrycznie nowe, wolne od wad technicznych i prawnych, dopuszczone do obrotu, pierwszego gatunku i posiadające gwarancję producenta oraz muszą należeć do jednej z niżej wymienionych grup: </w:t>
      </w:r>
    </w:p>
    <w:p w14:paraId="32579588" w14:textId="44D0BA84" w:rsidR="00891A02" w:rsidRPr="00A32258" w:rsidRDefault="00891A02" w:rsidP="006607EF">
      <w:pPr>
        <w:pStyle w:val="Akapitzlist"/>
        <w:numPr>
          <w:ilvl w:val="2"/>
          <w:numId w:val="10"/>
        </w:numPr>
        <w:spacing w:after="0" w:line="240" w:lineRule="auto"/>
        <w:ind w:left="992" w:hanging="425"/>
        <w:contextualSpacing w:val="0"/>
        <w:jc w:val="both"/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</w:pP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>Części O – części zamienne nowe, oryginalne, bezpośrednio pochodzące od</w:t>
      </w:r>
      <w:r w:rsidR="00AA45B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> </w:t>
      </w: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 xml:space="preserve"> producenta pojazdu. </w:t>
      </w:r>
    </w:p>
    <w:p w14:paraId="0B375BAC" w14:textId="659D56CE" w:rsidR="00891A02" w:rsidRPr="00A32258" w:rsidRDefault="00891A02" w:rsidP="006607EF">
      <w:pPr>
        <w:pStyle w:val="Akapitzlist"/>
        <w:numPr>
          <w:ilvl w:val="2"/>
          <w:numId w:val="10"/>
        </w:numPr>
        <w:spacing w:after="0" w:line="240" w:lineRule="auto"/>
        <w:ind w:left="992" w:hanging="425"/>
        <w:contextualSpacing w:val="0"/>
        <w:jc w:val="both"/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</w:pP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>Części P – części zamienne nowe, nieoryginalne, o porównywalnej jakości, objęte gwarancją ich producenta, który jednocześnie zaświadcza, że są one tej samej jakości co komponenty, które są lub były stosowane do montażu danych pojazdów.</w:t>
      </w:r>
    </w:p>
    <w:p w14:paraId="6CF153AB" w14:textId="34620CF4" w:rsidR="00891A02" w:rsidRPr="00A32258" w:rsidRDefault="00891A02" w:rsidP="006607EF">
      <w:pPr>
        <w:pStyle w:val="Akapitzlist"/>
        <w:numPr>
          <w:ilvl w:val="2"/>
          <w:numId w:val="10"/>
        </w:numPr>
        <w:spacing w:after="0" w:line="240" w:lineRule="auto"/>
        <w:ind w:left="992" w:hanging="425"/>
        <w:contextualSpacing w:val="0"/>
        <w:jc w:val="both"/>
        <w:rPr>
          <w:rFonts w:ascii="Aptos" w:eastAsia="Calibri" w:hAnsi="Aptos" w:cstheme="minorHAnsi"/>
          <w:color w:val="000000" w:themeColor="text1"/>
          <w:sz w:val="22"/>
          <w:szCs w:val="22"/>
        </w:rPr>
      </w:pP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>Części Q – części zamienne nowe, tej samej jakości co części bezpośrednio pochodzące od producenta pojazdu (produkowane zgodnie ze specyfikacjami i</w:t>
      </w:r>
      <w:r w:rsidR="00AA45B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> </w:t>
      </w: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 xml:space="preserve"> standardami produkcyjnymi, ustalonymi przez producenta pojazdu), wyprodukowane przez tego samego producenta, który dostarcza producentowi pojazdu części do montażu pojazdów lub części zamienne (zwane również częściami równoważnymi oryginalnym) zgodnie z Wytycznymi Komisji Nadzoru </w:t>
      </w: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lastRenderedPageBreak/>
        <w:t>Finansowego dotyczących likwidacji szkód z ubezpieczeń komunikacyjnych oraz</w:t>
      </w:r>
      <w:r w:rsidR="00AA45B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> </w:t>
      </w:r>
      <w:r w:rsidRPr="00A32258">
        <w:rPr>
          <w:rFonts w:ascii="Aptos" w:eastAsia="Calibri" w:hAnsi="Aptos" w:cstheme="minorHAnsi"/>
          <w:b/>
          <w:bCs/>
          <w:color w:val="000000" w:themeColor="text1"/>
          <w:sz w:val="22"/>
          <w:szCs w:val="22"/>
        </w:rPr>
        <w:t xml:space="preserve"> Jednolitym Systemem Informacji o Jakości Części Zamiennych stosowanych w Polsce.</w:t>
      </w:r>
    </w:p>
    <w:p w14:paraId="7AB48EEE" w14:textId="36D50ECE" w:rsidR="00090B49" w:rsidRPr="00056CF9" w:rsidRDefault="009C4AF7" w:rsidP="0000096D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Zamawiający wymaga, aby warsztat świadczący serwis zlokalizowany był:</w:t>
      </w:r>
    </w:p>
    <w:p w14:paraId="38ED98BC" w14:textId="4180340D" w:rsidR="009C4AF7" w:rsidRPr="00130492" w:rsidRDefault="009C4AF7" w:rsidP="006607EF">
      <w:pPr>
        <w:pStyle w:val="Akapitzlist"/>
        <w:numPr>
          <w:ilvl w:val="0"/>
          <w:numId w:val="6"/>
        </w:numPr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130492">
        <w:rPr>
          <w:rFonts w:ascii="Aptos" w:hAnsi="Aptos" w:cs="Calibri"/>
          <w:sz w:val="22"/>
          <w:szCs w:val="22"/>
        </w:rPr>
        <w:t xml:space="preserve">30 km od siedziby Zarządy Zlewni </w:t>
      </w:r>
    </w:p>
    <w:p w14:paraId="0383A2B8" w14:textId="373A6A26" w:rsidR="009C4AF7" w:rsidRPr="00130492" w:rsidRDefault="009C4AF7" w:rsidP="006607EF">
      <w:pPr>
        <w:pStyle w:val="Akapitzlist"/>
        <w:numPr>
          <w:ilvl w:val="0"/>
          <w:numId w:val="6"/>
        </w:numPr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130492">
        <w:rPr>
          <w:rFonts w:ascii="Aptos" w:hAnsi="Aptos" w:cs="Calibri"/>
          <w:sz w:val="22"/>
          <w:szCs w:val="22"/>
        </w:rPr>
        <w:t xml:space="preserve">90 km od siedziby każdego Nadzoru Wodnego </w:t>
      </w:r>
    </w:p>
    <w:p w14:paraId="2C203AC3" w14:textId="22BC22D7" w:rsidR="00130492" w:rsidRPr="00056CF9" w:rsidRDefault="00130492" w:rsidP="00130492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Zadanie obejmuje pojazdy które wchodzą w skład Zarządu Zlewni w Sandomierzu oraz podległych mu jednostek:</w:t>
      </w:r>
    </w:p>
    <w:p w14:paraId="6B7B20DB" w14:textId="777777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Zarząd Zlewni w Sandomierzu, ul. Długosza 4a; 27-600 Sandomierz,</w:t>
      </w:r>
    </w:p>
    <w:p w14:paraId="6DA85F7A" w14:textId="777777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Nadzór Wodny w Dąbrowie Tarnowskiej, ul. Szpitalna 1; 33-200 Dąbrowa Tarnowska</w:t>
      </w:r>
    </w:p>
    <w:p w14:paraId="6F63B724" w14:textId="777777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Nadzór Wodny w Połańcu, ul. Stefana Czarneckiego 2; 28-230 Połaniec,</w:t>
      </w:r>
    </w:p>
    <w:p w14:paraId="5F75C89A" w14:textId="3C2919B1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 xml:space="preserve">Nadzór Wodny w Staszowie, ul. </w:t>
      </w:r>
      <w:r w:rsidR="00FD3100">
        <w:rPr>
          <w:rFonts w:ascii="Aptos" w:hAnsi="Aptos" w:cs="Calibri"/>
          <w:b/>
          <w:bCs/>
          <w:sz w:val="22"/>
          <w:szCs w:val="22"/>
        </w:rPr>
        <w:t>11 Listopada</w:t>
      </w:r>
      <w:r w:rsidRPr="00056CF9">
        <w:rPr>
          <w:rFonts w:ascii="Aptos" w:hAnsi="Aptos" w:cs="Calibri"/>
          <w:b/>
          <w:bCs/>
          <w:sz w:val="22"/>
          <w:szCs w:val="22"/>
        </w:rPr>
        <w:t xml:space="preserve"> 1; 28-200 Staszów,</w:t>
      </w:r>
    </w:p>
    <w:p w14:paraId="449DA4C5" w14:textId="777777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Zbiornik Wodny Chańcza, 28-225 Szydłów Korytnica 75/1</w:t>
      </w:r>
    </w:p>
    <w:p w14:paraId="6EC6F7D3" w14:textId="777777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 xml:space="preserve">Nadzór Wodny w Opatowie, ul. Sienkiewicza 38; 27-500 Opatów, </w:t>
      </w:r>
    </w:p>
    <w:p w14:paraId="621E46D2" w14:textId="777777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Nadzór Wodny w Sandomierzu, ul. Staromiejska 14; 27-600 Sandomierz,</w:t>
      </w:r>
    </w:p>
    <w:p w14:paraId="3E8FD928" w14:textId="31A74A59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Zespół Wsparcia Technicznego w Sandomierzu, ul. Staromiejska 14;</w:t>
      </w:r>
      <w:r w:rsidR="00860987">
        <w:rPr>
          <w:rFonts w:ascii="Aptos" w:hAnsi="Aptos" w:cs="Calibri"/>
          <w:b/>
          <w:bCs/>
          <w:sz w:val="22"/>
          <w:szCs w:val="22"/>
        </w:rPr>
        <w:t xml:space="preserve"> </w:t>
      </w:r>
      <w:r w:rsidR="00860987">
        <w:rPr>
          <w:rFonts w:ascii="Aptos" w:hAnsi="Aptos" w:cs="Calibri"/>
          <w:b/>
          <w:bCs/>
          <w:sz w:val="22"/>
          <w:szCs w:val="22"/>
        </w:rPr>
        <w:br/>
      </w:r>
      <w:r w:rsidRPr="00056CF9">
        <w:rPr>
          <w:rFonts w:ascii="Aptos" w:hAnsi="Aptos" w:cs="Calibri"/>
          <w:b/>
          <w:bCs/>
          <w:sz w:val="22"/>
          <w:szCs w:val="22"/>
        </w:rPr>
        <w:t>27-600 Sandomierz,</w:t>
      </w:r>
    </w:p>
    <w:p w14:paraId="3BCC38F2" w14:textId="2F8A9877" w:rsidR="00130492" w:rsidRPr="00056CF9" w:rsidRDefault="00130492" w:rsidP="00130492">
      <w:pPr>
        <w:pStyle w:val="Akapitzlist"/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b/>
          <w:bCs/>
          <w:sz w:val="22"/>
          <w:szCs w:val="22"/>
          <w:highlight w:val="yellow"/>
        </w:rPr>
      </w:pPr>
      <w:r w:rsidRPr="00056CF9">
        <w:rPr>
          <w:rFonts w:ascii="Aptos" w:hAnsi="Aptos" w:cs="Calibri"/>
          <w:b/>
          <w:bCs/>
          <w:sz w:val="22"/>
          <w:szCs w:val="22"/>
        </w:rPr>
        <w:t>•</w:t>
      </w:r>
      <w:r w:rsidRPr="00056CF9">
        <w:rPr>
          <w:rFonts w:ascii="Aptos" w:hAnsi="Aptos" w:cs="Calibri"/>
          <w:b/>
          <w:bCs/>
          <w:sz w:val="22"/>
          <w:szCs w:val="22"/>
        </w:rPr>
        <w:tab/>
        <w:t>Zespół Wsparcia Technicznego w Szczucinie, ul. Kościuszki 28; 33-230 Szczucin</w:t>
      </w:r>
    </w:p>
    <w:p w14:paraId="06FCEB04" w14:textId="77777777" w:rsidR="009C4AF7" w:rsidRPr="00A32258" w:rsidRDefault="009C4AF7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Każdy punkt serwisowy musi zapewniać kompleksową obsługę mechaniczną i elektryczną pojazdów oraz musi być wyposażony w:</w:t>
      </w:r>
    </w:p>
    <w:p w14:paraId="5D6F122E" w14:textId="77777777" w:rsidR="00387376" w:rsidRPr="00A32258" w:rsidRDefault="00387376" w:rsidP="006607EF">
      <w:pPr>
        <w:pStyle w:val="Akapitzlist"/>
        <w:numPr>
          <w:ilvl w:val="0"/>
          <w:numId w:val="7"/>
        </w:numPr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stanowisko naprawczo – diagnostyczne;</w:t>
      </w:r>
    </w:p>
    <w:p w14:paraId="06D276D1" w14:textId="77777777" w:rsidR="00387376" w:rsidRPr="00A32258" w:rsidRDefault="00387376" w:rsidP="006607EF">
      <w:pPr>
        <w:pStyle w:val="Akapitzlist"/>
        <w:numPr>
          <w:ilvl w:val="0"/>
          <w:numId w:val="7"/>
        </w:numPr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stanowisko do diagnostyki komputerowej z możliwością wydruku raportu błędów;</w:t>
      </w:r>
    </w:p>
    <w:p w14:paraId="74CA4425" w14:textId="77777777" w:rsidR="00387376" w:rsidRPr="00A32258" w:rsidRDefault="00387376" w:rsidP="006607EF">
      <w:pPr>
        <w:pStyle w:val="Akapitzlist"/>
        <w:numPr>
          <w:ilvl w:val="0"/>
          <w:numId w:val="7"/>
        </w:numPr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stanowiska do diagnostyki i naprawy klimatyzacji zarówno dla samochodów osobowych oraz samochodów dostawczych;</w:t>
      </w:r>
    </w:p>
    <w:p w14:paraId="49E19848" w14:textId="6E785B7A" w:rsidR="009C4AF7" w:rsidRPr="00A32258" w:rsidRDefault="00387376" w:rsidP="006607EF">
      <w:pPr>
        <w:pStyle w:val="Akapitzlist"/>
        <w:numPr>
          <w:ilvl w:val="0"/>
          <w:numId w:val="7"/>
        </w:numPr>
        <w:tabs>
          <w:tab w:val="left" w:pos="2106"/>
        </w:tabs>
        <w:spacing w:after="0" w:line="240" w:lineRule="auto"/>
        <w:ind w:left="992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stanowisko umożliwiające naprawę podwozia pojazdu</w:t>
      </w:r>
    </w:p>
    <w:p w14:paraId="07C11F2E" w14:textId="591F7D60" w:rsidR="00387376" w:rsidRPr="00A32258" w:rsidRDefault="00387376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 xml:space="preserve">Warsztat Wykonawcy powinien posiadać wyposażenie pozwalające na przeprowadzenie </w:t>
      </w:r>
      <w:r w:rsidR="006607EF">
        <w:rPr>
          <w:rFonts w:ascii="Aptos" w:hAnsi="Aptos" w:cs="Calibri"/>
          <w:sz w:val="22"/>
          <w:szCs w:val="22"/>
        </w:rPr>
        <w:t xml:space="preserve">           </w:t>
      </w:r>
      <w:r w:rsidRPr="00A32258">
        <w:rPr>
          <w:rFonts w:ascii="Aptos" w:hAnsi="Aptos" w:cs="Calibri"/>
          <w:sz w:val="22"/>
          <w:szCs w:val="22"/>
        </w:rPr>
        <w:t xml:space="preserve">wszelkich napraw mechanicznych pojazdu. </w:t>
      </w:r>
    </w:p>
    <w:p w14:paraId="0B0D436B" w14:textId="55CA7381" w:rsidR="00774F56" w:rsidRPr="00A32258" w:rsidRDefault="00774F56" w:rsidP="006607EF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Wykonawca będzie realizował usługi na podstawie zleceń</w:t>
      </w:r>
      <w:r w:rsidR="00075306" w:rsidRPr="00A32258">
        <w:rPr>
          <w:rFonts w:ascii="Aptos" w:hAnsi="Aptos" w:cs="Calibri"/>
          <w:sz w:val="22"/>
          <w:szCs w:val="22"/>
        </w:rPr>
        <w:t xml:space="preserve"> </w:t>
      </w:r>
      <w:r w:rsidRPr="00A32258">
        <w:rPr>
          <w:rFonts w:ascii="Aptos" w:hAnsi="Aptos" w:cs="Calibri"/>
          <w:sz w:val="22"/>
          <w:szCs w:val="22"/>
        </w:rPr>
        <w:t>przesłanych e-mailem lub  kierowanym przez uprawnionego pracownika Zamawiającego wraz z przekazaniem pojazdu do warsztatu Wykonawcy</w:t>
      </w:r>
      <w:r w:rsidR="008C6258" w:rsidRPr="00A32258">
        <w:rPr>
          <w:rFonts w:ascii="Aptos" w:hAnsi="Aptos" w:cs="Calibri"/>
          <w:sz w:val="22"/>
          <w:szCs w:val="22"/>
        </w:rPr>
        <w:t>.</w:t>
      </w:r>
      <w:r w:rsidRPr="00A32258">
        <w:rPr>
          <w:rFonts w:ascii="Aptos" w:hAnsi="Aptos" w:cs="Calibri"/>
          <w:sz w:val="22"/>
          <w:szCs w:val="22"/>
        </w:rPr>
        <w:t xml:space="preserve"> </w:t>
      </w:r>
    </w:p>
    <w:p w14:paraId="41A10E16" w14:textId="3097C97A" w:rsidR="00387376" w:rsidRPr="00A32258" w:rsidRDefault="00774F56" w:rsidP="006607EF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Czas wykonywania usług serwisowych pojazdów Zamawiającego liczony jest w dniach kalendarzowych od dnia następnego po dniu podstawienia pojazdu w miejsce wykonywania usługi. W przypadku, gdy termin końcowy przypada na sobotę lub dzień ustawowo</w:t>
      </w:r>
      <w:r w:rsidR="00E75915" w:rsidRPr="00A32258">
        <w:rPr>
          <w:rFonts w:ascii="Aptos" w:hAnsi="Aptos" w:cs="Calibri"/>
          <w:sz w:val="22"/>
          <w:szCs w:val="22"/>
        </w:rPr>
        <w:t xml:space="preserve"> </w:t>
      </w:r>
      <w:r w:rsidRPr="00A32258">
        <w:rPr>
          <w:rFonts w:ascii="Aptos" w:hAnsi="Aptos" w:cs="Calibri"/>
          <w:sz w:val="22"/>
          <w:szCs w:val="22"/>
        </w:rPr>
        <w:t>wolny od</w:t>
      </w:r>
      <w:r w:rsidR="00AA45B8">
        <w:rPr>
          <w:rFonts w:ascii="Aptos" w:hAnsi="Aptos" w:cs="Calibri"/>
          <w:sz w:val="22"/>
          <w:szCs w:val="22"/>
        </w:rPr>
        <w:t> </w:t>
      </w:r>
      <w:r w:rsidRPr="00A32258">
        <w:rPr>
          <w:rFonts w:ascii="Aptos" w:hAnsi="Aptos" w:cs="Calibri"/>
          <w:sz w:val="22"/>
          <w:szCs w:val="22"/>
        </w:rPr>
        <w:t xml:space="preserve"> pracy, termin upływa dnia następnego po dniu lub dniach wolnych od pracy.</w:t>
      </w:r>
    </w:p>
    <w:p w14:paraId="285A9AE8" w14:textId="190E6097" w:rsidR="00774F56" w:rsidRPr="00A32258" w:rsidRDefault="00B90DBA" w:rsidP="006607EF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Wykonawca zobowiązuje się do przyjmowania pojazdów Zamawiającego bez konieczności wcześniejszej rezerwacji terminu usługi i do wykonania usługi w terminie nie dłuższym niż</w:t>
      </w:r>
      <w:r w:rsidR="00AA45B8">
        <w:rPr>
          <w:rFonts w:ascii="Aptos" w:hAnsi="Aptos" w:cs="Calibri"/>
          <w:sz w:val="22"/>
          <w:szCs w:val="22"/>
        </w:rPr>
        <w:t> </w:t>
      </w:r>
      <w:r w:rsidRPr="00A32258">
        <w:rPr>
          <w:rFonts w:ascii="Aptos" w:hAnsi="Aptos" w:cs="Calibri"/>
          <w:sz w:val="22"/>
          <w:szCs w:val="22"/>
        </w:rPr>
        <w:t xml:space="preserve"> 7</w:t>
      </w:r>
      <w:r w:rsidR="00AA45B8">
        <w:rPr>
          <w:rFonts w:ascii="Aptos" w:hAnsi="Aptos" w:cs="Calibri"/>
          <w:sz w:val="22"/>
          <w:szCs w:val="22"/>
        </w:rPr>
        <w:t> </w:t>
      </w:r>
      <w:r w:rsidRPr="00A32258">
        <w:rPr>
          <w:rFonts w:ascii="Aptos" w:hAnsi="Aptos" w:cs="Calibri"/>
          <w:sz w:val="22"/>
          <w:szCs w:val="22"/>
        </w:rPr>
        <w:t xml:space="preserve"> dni.</w:t>
      </w:r>
    </w:p>
    <w:p w14:paraId="29C390ED" w14:textId="5BA2FB27" w:rsidR="00B90DBA" w:rsidRPr="00A32258" w:rsidRDefault="00B90DBA" w:rsidP="006607EF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W przypadku konieczności sprowadzenia części zamiennych lub ujawnienia w trakcie wykonywania usługi konieczności jej rozszerzenia lub zmiany, termin wykonania usługi może być, za zgodą Zamawiającego, wydłużony do 14 dni łącznie. O zaistnieniu powyższych okoliczności Wykonawca niezwłocznie każdorazowo poinformuje mailowo Zamawiającego, podając uzasadnienie.</w:t>
      </w:r>
    </w:p>
    <w:p w14:paraId="1B0AB5F7" w14:textId="6685C9CF" w:rsidR="00B90DBA" w:rsidRDefault="00B90DBA" w:rsidP="006607EF">
      <w:pPr>
        <w:pStyle w:val="Akapitzlist"/>
        <w:numPr>
          <w:ilvl w:val="0"/>
          <w:numId w:val="1"/>
        </w:numPr>
        <w:tabs>
          <w:tab w:val="left" w:pos="2106"/>
        </w:tabs>
        <w:spacing w:after="0" w:line="240" w:lineRule="auto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A32258">
        <w:rPr>
          <w:rFonts w:ascii="Aptos" w:hAnsi="Aptos" w:cs="Calibri"/>
          <w:sz w:val="22"/>
          <w:szCs w:val="22"/>
        </w:rPr>
        <w:t>W wyjątkowych przypadkach, jeżeli czas niezbędny do uzyskania części jest dłuższy niż</w:t>
      </w:r>
      <w:r w:rsidR="00AA45B8">
        <w:rPr>
          <w:rFonts w:ascii="Aptos" w:hAnsi="Aptos" w:cs="Calibri"/>
          <w:sz w:val="22"/>
          <w:szCs w:val="22"/>
        </w:rPr>
        <w:t> </w:t>
      </w:r>
      <w:r w:rsidRPr="00A32258">
        <w:rPr>
          <w:rFonts w:ascii="Aptos" w:hAnsi="Aptos" w:cs="Calibri"/>
          <w:sz w:val="22"/>
          <w:szCs w:val="22"/>
        </w:rPr>
        <w:t xml:space="preserve"> 14</w:t>
      </w:r>
      <w:r w:rsidR="00AA45B8">
        <w:rPr>
          <w:rFonts w:ascii="Aptos" w:hAnsi="Aptos" w:cs="Calibri"/>
          <w:sz w:val="22"/>
          <w:szCs w:val="22"/>
        </w:rPr>
        <w:t> </w:t>
      </w:r>
      <w:r w:rsidRPr="00A32258">
        <w:rPr>
          <w:rFonts w:ascii="Aptos" w:hAnsi="Aptos" w:cs="Calibri"/>
          <w:sz w:val="22"/>
          <w:szCs w:val="22"/>
        </w:rPr>
        <w:t xml:space="preserve"> dni, bądź ze względu na szeroki zakres naprawy, Zamawiający może na wniosek Wykonawcy, zawierający uzasadnienie i poparty dowodami, wyrazić zgodę na</w:t>
      </w:r>
      <w:r w:rsidR="00AA45B8">
        <w:rPr>
          <w:rFonts w:ascii="Aptos" w:hAnsi="Aptos" w:cs="Calibri"/>
          <w:sz w:val="22"/>
          <w:szCs w:val="22"/>
        </w:rPr>
        <w:t xml:space="preserve">  </w:t>
      </w:r>
      <w:r w:rsidRPr="00A32258">
        <w:rPr>
          <w:rFonts w:ascii="Aptos" w:hAnsi="Aptos" w:cs="Calibri"/>
          <w:sz w:val="22"/>
          <w:szCs w:val="22"/>
        </w:rPr>
        <w:t xml:space="preserve"> wydłużenie okresu naprawy ponad okres 14 dni, nie dłużej jednak niż do 30 dni łącznie.</w:t>
      </w:r>
    </w:p>
    <w:p w14:paraId="477DD399" w14:textId="77777777" w:rsidR="00D4207D" w:rsidRPr="00D4207D" w:rsidRDefault="00D4207D" w:rsidP="00D4207D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Aptos" w:hAnsi="Aptos" w:cs="Calibri"/>
          <w:sz w:val="22"/>
          <w:szCs w:val="22"/>
        </w:rPr>
      </w:pPr>
      <w:r w:rsidRPr="00D4207D">
        <w:rPr>
          <w:rFonts w:ascii="Aptos" w:hAnsi="Aptos" w:cs="Calibri"/>
          <w:sz w:val="22"/>
          <w:szCs w:val="22"/>
        </w:rPr>
        <w:t xml:space="preserve">Prawidłowo wykonana usługa zostanie potwierdzona protokołem odbioru.  </w:t>
      </w:r>
    </w:p>
    <w:p w14:paraId="0033CB26" w14:textId="77777777" w:rsidR="00D4207D" w:rsidRPr="00A32258" w:rsidRDefault="00D4207D" w:rsidP="00D4207D">
      <w:pPr>
        <w:pStyle w:val="Akapitzlist"/>
        <w:tabs>
          <w:tab w:val="left" w:pos="2106"/>
        </w:tabs>
        <w:spacing w:after="0" w:line="240" w:lineRule="auto"/>
        <w:ind w:left="425"/>
        <w:contextualSpacing w:val="0"/>
        <w:jc w:val="both"/>
        <w:rPr>
          <w:rFonts w:ascii="Aptos" w:hAnsi="Aptos" w:cs="Calibri"/>
          <w:sz w:val="22"/>
          <w:szCs w:val="22"/>
        </w:rPr>
      </w:pPr>
    </w:p>
    <w:p w14:paraId="23211045" w14:textId="77777777" w:rsidR="004C071D" w:rsidRPr="00A32258" w:rsidRDefault="004C071D" w:rsidP="00B31243">
      <w:pPr>
        <w:tabs>
          <w:tab w:val="left" w:pos="2106"/>
        </w:tabs>
        <w:spacing w:after="0" w:line="240" w:lineRule="auto"/>
        <w:jc w:val="both"/>
        <w:rPr>
          <w:rFonts w:ascii="Aptos" w:hAnsi="Aptos" w:cs="Calibri"/>
          <w:b/>
          <w:bCs/>
          <w:sz w:val="22"/>
          <w:szCs w:val="22"/>
        </w:rPr>
      </w:pPr>
    </w:p>
    <w:p w14:paraId="36207495" w14:textId="19A3C20E" w:rsidR="004C071D" w:rsidRPr="006607EF" w:rsidRDefault="004C071D" w:rsidP="006607EF">
      <w:pPr>
        <w:tabs>
          <w:tab w:val="left" w:pos="2106"/>
        </w:tabs>
        <w:spacing w:after="0" w:line="240" w:lineRule="auto"/>
        <w:ind w:left="425" w:hanging="425"/>
        <w:jc w:val="both"/>
        <w:rPr>
          <w:rFonts w:ascii="Aptos" w:hAnsi="Aptos" w:cs="Calibri"/>
          <w:b/>
          <w:bCs/>
          <w:sz w:val="22"/>
          <w:szCs w:val="22"/>
        </w:rPr>
      </w:pPr>
      <w:r w:rsidRPr="006607EF">
        <w:rPr>
          <w:rFonts w:ascii="Aptos" w:hAnsi="Aptos" w:cs="Calibri"/>
          <w:b/>
          <w:bCs/>
          <w:sz w:val="22"/>
          <w:szCs w:val="22"/>
        </w:rPr>
        <w:t>Główny przedmiot:</w:t>
      </w:r>
    </w:p>
    <w:p w14:paraId="13682255" w14:textId="77777777" w:rsidR="004C071D" w:rsidRPr="006607EF" w:rsidRDefault="004C071D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  <w:r w:rsidRPr="006607EF">
        <w:rPr>
          <w:rFonts w:ascii="Aptos" w:hAnsi="Aptos" w:cs="Calibri"/>
          <w:sz w:val="22"/>
          <w:szCs w:val="22"/>
        </w:rPr>
        <w:t>50112100-4 - Usługi w zakresie napraw samochodów</w:t>
      </w:r>
    </w:p>
    <w:p w14:paraId="574C3BF5" w14:textId="687AE9C4" w:rsidR="000D0429" w:rsidRPr="006607EF" w:rsidRDefault="004C071D" w:rsidP="006607EF">
      <w:pPr>
        <w:tabs>
          <w:tab w:val="left" w:pos="2106"/>
        </w:tabs>
        <w:spacing w:after="0" w:line="240" w:lineRule="auto"/>
        <w:ind w:left="425" w:hanging="425"/>
        <w:jc w:val="both"/>
        <w:rPr>
          <w:rFonts w:ascii="Aptos" w:hAnsi="Aptos" w:cs="Calibri"/>
          <w:b/>
          <w:bCs/>
          <w:sz w:val="22"/>
          <w:szCs w:val="22"/>
        </w:rPr>
      </w:pPr>
      <w:r w:rsidRPr="006607EF">
        <w:rPr>
          <w:rFonts w:ascii="Aptos" w:hAnsi="Aptos" w:cs="Calibri"/>
          <w:b/>
          <w:bCs/>
          <w:sz w:val="22"/>
          <w:szCs w:val="22"/>
        </w:rPr>
        <w:t>Dodatkowe przedmioty:</w:t>
      </w:r>
    </w:p>
    <w:p w14:paraId="6C7E778D" w14:textId="77777777" w:rsidR="000D0429" w:rsidRPr="006607EF" w:rsidRDefault="000D0429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  <w:r w:rsidRPr="006607EF">
        <w:rPr>
          <w:rFonts w:ascii="Aptos" w:hAnsi="Aptos" w:cs="Calibri"/>
          <w:sz w:val="22"/>
          <w:szCs w:val="22"/>
        </w:rPr>
        <w:t>34300000-0 - Części i akcesoria do pojazdów i silników do nich</w:t>
      </w:r>
    </w:p>
    <w:p w14:paraId="4ABD4712" w14:textId="77777777" w:rsidR="000D0429" w:rsidRPr="006607EF" w:rsidRDefault="000D0429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  <w:r w:rsidRPr="006607EF">
        <w:rPr>
          <w:rFonts w:ascii="Aptos" w:hAnsi="Aptos" w:cs="Calibri"/>
          <w:sz w:val="22"/>
          <w:szCs w:val="22"/>
        </w:rPr>
        <w:t>50112000-3 - Usługi w zakresie napraw i konserwacji samochodów</w:t>
      </w:r>
    </w:p>
    <w:p w14:paraId="2DFADE86" w14:textId="3A584C7B" w:rsidR="000D0429" w:rsidRPr="006607EF" w:rsidRDefault="000D0429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</w:p>
    <w:p w14:paraId="62436224" w14:textId="77777777" w:rsidR="00387D5A" w:rsidRPr="006607EF" w:rsidRDefault="00387D5A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</w:p>
    <w:p w14:paraId="2CFE21BF" w14:textId="6E7755E9" w:rsidR="00387D5A" w:rsidRPr="006607EF" w:rsidRDefault="00387D5A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  <w:bookmarkStart w:id="2" w:name="_Hlk195094486"/>
      <w:r w:rsidRPr="006607EF">
        <w:rPr>
          <w:rFonts w:ascii="Aptos" w:hAnsi="Aptos" w:cs="Calibri"/>
          <w:sz w:val="22"/>
          <w:szCs w:val="22"/>
        </w:rPr>
        <w:t>Załączniki:</w:t>
      </w:r>
    </w:p>
    <w:p w14:paraId="5731A7AF" w14:textId="02E0C6B8" w:rsidR="00387D5A" w:rsidRPr="006607EF" w:rsidRDefault="00387D5A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  <w:bookmarkStart w:id="3" w:name="_Hlk201822855"/>
      <w:r w:rsidRPr="006607EF">
        <w:rPr>
          <w:rFonts w:ascii="Aptos" w:hAnsi="Aptos" w:cs="Calibri"/>
          <w:sz w:val="22"/>
          <w:szCs w:val="22"/>
        </w:rPr>
        <w:t>Załącznik nr 1 –Wykaz pojazdów objętych przedmiotem umowy,</w:t>
      </w:r>
    </w:p>
    <w:bookmarkEnd w:id="2"/>
    <w:bookmarkEnd w:id="3"/>
    <w:p w14:paraId="73B8D721" w14:textId="1E82A8AC" w:rsidR="00387D5A" w:rsidRPr="006607EF" w:rsidRDefault="00387D5A" w:rsidP="006607EF">
      <w:pPr>
        <w:spacing w:after="0" w:line="240" w:lineRule="auto"/>
        <w:ind w:left="425" w:hanging="425"/>
        <w:jc w:val="both"/>
        <w:rPr>
          <w:rFonts w:ascii="Aptos" w:hAnsi="Aptos" w:cs="Calibri"/>
          <w:sz w:val="22"/>
          <w:szCs w:val="22"/>
        </w:rPr>
      </w:pPr>
    </w:p>
    <w:sectPr w:rsidR="00387D5A" w:rsidRPr="006607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6648E" w14:textId="77777777" w:rsidR="00427CF6" w:rsidRDefault="00427CF6" w:rsidP="00B50D18">
      <w:pPr>
        <w:spacing w:after="0" w:line="240" w:lineRule="auto"/>
      </w:pPr>
      <w:r>
        <w:separator/>
      </w:r>
    </w:p>
  </w:endnote>
  <w:endnote w:type="continuationSeparator" w:id="0">
    <w:p w14:paraId="4B634F11" w14:textId="77777777" w:rsidR="00427CF6" w:rsidRDefault="00427CF6" w:rsidP="00B50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3B2E" w14:textId="77777777" w:rsidR="00427CF6" w:rsidRDefault="00427CF6" w:rsidP="00B50D18">
      <w:pPr>
        <w:spacing w:after="0" w:line="240" w:lineRule="auto"/>
      </w:pPr>
      <w:r>
        <w:separator/>
      </w:r>
    </w:p>
  </w:footnote>
  <w:footnote w:type="continuationSeparator" w:id="0">
    <w:p w14:paraId="642C3945" w14:textId="77777777" w:rsidR="00427CF6" w:rsidRDefault="00427CF6" w:rsidP="00B50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FB04" w14:textId="78EB0DA4" w:rsidR="00B50D18" w:rsidRDefault="00B50D18" w:rsidP="00B50D18">
    <w:pPr>
      <w:pStyle w:val="Nagwek"/>
    </w:pPr>
    <w:r>
      <w:rPr>
        <w:noProof/>
      </w:rPr>
      <w:drawing>
        <wp:inline distT="0" distB="0" distL="0" distR="0" wp14:anchorId="305B1999" wp14:editId="2A734B6F">
          <wp:extent cx="2114550" cy="753986"/>
          <wp:effectExtent l="0" t="0" r="0" b="0"/>
          <wp:docPr id="14298258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7698" cy="7551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6110F"/>
    <w:multiLevelType w:val="hybridMultilevel"/>
    <w:tmpl w:val="31F887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F049D9"/>
    <w:multiLevelType w:val="multilevel"/>
    <w:tmpl w:val="8A22A8B6"/>
    <w:lvl w:ilvl="0">
      <w:start w:val="1"/>
      <w:numFmt w:val="lowerLetter"/>
      <w:lvlText w:val="%1)"/>
      <w:lvlJc w:val="left"/>
      <w:pPr>
        <w:ind w:left="1068" w:hanging="360"/>
      </w:pPr>
      <w:rPr>
        <w:rFonts w:ascii="Verdana" w:eastAsiaTheme="minorHAnsi" w:hAnsi="Verdana" w:cstheme="minorHAnsi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" w15:restartNumberingAfterBreak="0">
    <w:nsid w:val="35181EB0"/>
    <w:multiLevelType w:val="hybridMultilevel"/>
    <w:tmpl w:val="1BEC7A84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40390CC9"/>
    <w:multiLevelType w:val="hybridMultilevel"/>
    <w:tmpl w:val="684E0E80"/>
    <w:lvl w:ilvl="0" w:tplc="0706E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D14189"/>
    <w:multiLevelType w:val="hybridMultilevel"/>
    <w:tmpl w:val="5E9C1D80"/>
    <w:lvl w:ilvl="0" w:tplc="F6747BC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B9649AA">
      <w:start w:val="15"/>
      <w:numFmt w:val="bullet"/>
      <w:lvlText w:val="•"/>
      <w:lvlJc w:val="left"/>
      <w:pPr>
        <w:ind w:left="1440" w:hanging="360"/>
      </w:pPr>
      <w:rPr>
        <w:rFonts w:ascii="Aptos" w:eastAsia="Arial" w:hAnsi="Aptos" w:cstheme="minorHAnsi" w:hint="default"/>
      </w:rPr>
    </w:lvl>
    <w:lvl w:ilvl="2" w:tplc="6AAA9634">
      <w:start w:val="1"/>
      <w:numFmt w:val="lowerLetter"/>
      <w:lvlText w:val="%3)"/>
      <w:lvlJc w:val="left"/>
      <w:pPr>
        <w:ind w:left="2745" w:hanging="765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45CB"/>
    <w:multiLevelType w:val="hybridMultilevel"/>
    <w:tmpl w:val="8C901B6C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5A6B7C87"/>
    <w:multiLevelType w:val="hybridMultilevel"/>
    <w:tmpl w:val="4D729B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F7105BD"/>
    <w:multiLevelType w:val="hybridMultilevel"/>
    <w:tmpl w:val="70A4AC8E"/>
    <w:lvl w:ilvl="0" w:tplc="9E8009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5564D3"/>
    <w:multiLevelType w:val="hybridMultilevel"/>
    <w:tmpl w:val="E0A81A5A"/>
    <w:lvl w:ilvl="0" w:tplc="6AAA641C">
      <w:start w:val="1"/>
      <w:numFmt w:val="decimal"/>
      <w:lvlText w:val="%1."/>
      <w:lvlJc w:val="left"/>
      <w:pPr>
        <w:ind w:left="502" w:hanging="360"/>
      </w:pPr>
      <w:rPr>
        <w:b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F70D6C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theme="minorHAnsi"/>
      </w:rPr>
    </w:lvl>
    <w:lvl w:ilvl="3" w:tplc="1D0C9CDA">
      <w:start w:val="1"/>
      <w:numFmt w:val="lowerLetter"/>
      <w:lvlText w:val="%4)"/>
      <w:lvlJc w:val="left"/>
      <w:pPr>
        <w:ind w:left="360" w:hanging="360"/>
      </w:pPr>
      <w:rPr>
        <w:rFonts w:ascii="Verdana" w:eastAsiaTheme="minorHAnsi" w:hAnsi="Verdana" w:cstheme="minorHAns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96154"/>
    <w:multiLevelType w:val="hybridMultilevel"/>
    <w:tmpl w:val="64462FEE"/>
    <w:lvl w:ilvl="0" w:tplc="FFFFFFFF">
      <w:start w:val="1"/>
      <w:numFmt w:val="lowerLetter"/>
      <w:lvlText w:val="%1)"/>
      <w:lvlJc w:val="left"/>
      <w:pPr>
        <w:ind w:left="2092" w:hanging="360"/>
      </w:pPr>
    </w:lvl>
    <w:lvl w:ilvl="1" w:tplc="FFFFFFFF" w:tentative="1">
      <w:start w:val="1"/>
      <w:numFmt w:val="lowerLetter"/>
      <w:lvlText w:val="%2."/>
      <w:lvlJc w:val="left"/>
      <w:pPr>
        <w:ind w:left="2812" w:hanging="360"/>
      </w:pPr>
    </w:lvl>
    <w:lvl w:ilvl="2" w:tplc="04150017">
      <w:start w:val="1"/>
      <w:numFmt w:val="lowerLetter"/>
      <w:lvlText w:val="%3)"/>
      <w:lvlJc w:val="left"/>
      <w:pPr>
        <w:ind w:left="3712" w:hanging="360"/>
      </w:pPr>
    </w:lvl>
    <w:lvl w:ilvl="3" w:tplc="FFFFFFFF" w:tentative="1">
      <w:start w:val="1"/>
      <w:numFmt w:val="decimal"/>
      <w:lvlText w:val="%4."/>
      <w:lvlJc w:val="left"/>
      <w:pPr>
        <w:ind w:left="4252" w:hanging="360"/>
      </w:pPr>
    </w:lvl>
    <w:lvl w:ilvl="4" w:tplc="FFFFFFFF" w:tentative="1">
      <w:start w:val="1"/>
      <w:numFmt w:val="lowerLetter"/>
      <w:lvlText w:val="%5."/>
      <w:lvlJc w:val="left"/>
      <w:pPr>
        <w:ind w:left="4972" w:hanging="360"/>
      </w:pPr>
    </w:lvl>
    <w:lvl w:ilvl="5" w:tplc="FFFFFFFF" w:tentative="1">
      <w:start w:val="1"/>
      <w:numFmt w:val="lowerRoman"/>
      <w:lvlText w:val="%6."/>
      <w:lvlJc w:val="right"/>
      <w:pPr>
        <w:ind w:left="5692" w:hanging="180"/>
      </w:pPr>
    </w:lvl>
    <w:lvl w:ilvl="6" w:tplc="FFFFFFFF" w:tentative="1">
      <w:start w:val="1"/>
      <w:numFmt w:val="decimal"/>
      <w:lvlText w:val="%7."/>
      <w:lvlJc w:val="left"/>
      <w:pPr>
        <w:ind w:left="6412" w:hanging="360"/>
      </w:pPr>
    </w:lvl>
    <w:lvl w:ilvl="7" w:tplc="FFFFFFFF" w:tentative="1">
      <w:start w:val="1"/>
      <w:numFmt w:val="lowerLetter"/>
      <w:lvlText w:val="%8."/>
      <w:lvlJc w:val="left"/>
      <w:pPr>
        <w:ind w:left="7132" w:hanging="360"/>
      </w:pPr>
    </w:lvl>
    <w:lvl w:ilvl="8" w:tplc="FFFFFFFF" w:tentative="1">
      <w:start w:val="1"/>
      <w:numFmt w:val="lowerRoman"/>
      <w:lvlText w:val="%9."/>
      <w:lvlJc w:val="right"/>
      <w:pPr>
        <w:ind w:left="7852" w:hanging="180"/>
      </w:pPr>
    </w:lvl>
  </w:abstractNum>
  <w:abstractNum w:abstractNumId="10" w15:restartNumberingAfterBreak="0">
    <w:nsid w:val="7E461BD2"/>
    <w:multiLevelType w:val="hybridMultilevel"/>
    <w:tmpl w:val="1188FA98"/>
    <w:lvl w:ilvl="0" w:tplc="04150017">
      <w:start w:val="1"/>
      <w:numFmt w:val="lowerLetter"/>
      <w:lvlText w:val="%1)"/>
      <w:lvlJc w:val="left"/>
      <w:pPr>
        <w:ind w:left="2092" w:hanging="360"/>
      </w:pPr>
    </w:lvl>
    <w:lvl w:ilvl="1" w:tplc="04150019" w:tentative="1">
      <w:start w:val="1"/>
      <w:numFmt w:val="lowerLetter"/>
      <w:lvlText w:val="%2."/>
      <w:lvlJc w:val="left"/>
      <w:pPr>
        <w:ind w:left="2812" w:hanging="360"/>
      </w:pPr>
    </w:lvl>
    <w:lvl w:ilvl="2" w:tplc="0415001B">
      <w:start w:val="1"/>
      <w:numFmt w:val="lowerRoman"/>
      <w:lvlText w:val="%3."/>
      <w:lvlJc w:val="right"/>
      <w:pPr>
        <w:ind w:left="3532" w:hanging="180"/>
      </w:pPr>
    </w:lvl>
    <w:lvl w:ilvl="3" w:tplc="0415000F" w:tentative="1">
      <w:start w:val="1"/>
      <w:numFmt w:val="decimal"/>
      <w:lvlText w:val="%4."/>
      <w:lvlJc w:val="left"/>
      <w:pPr>
        <w:ind w:left="4252" w:hanging="360"/>
      </w:pPr>
    </w:lvl>
    <w:lvl w:ilvl="4" w:tplc="04150019" w:tentative="1">
      <w:start w:val="1"/>
      <w:numFmt w:val="lowerLetter"/>
      <w:lvlText w:val="%5."/>
      <w:lvlJc w:val="left"/>
      <w:pPr>
        <w:ind w:left="4972" w:hanging="360"/>
      </w:pPr>
    </w:lvl>
    <w:lvl w:ilvl="5" w:tplc="0415001B" w:tentative="1">
      <w:start w:val="1"/>
      <w:numFmt w:val="lowerRoman"/>
      <w:lvlText w:val="%6."/>
      <w:lvlJc w:val="right"/>
      <w:pPr>
        <w:ind w:left="5692" w:hanging="180"/>
      </w:pPr>
    </w:lvl>
    <w:lvl w:ilvl="6" w:tplc="0415000F" w:tentative="1">
      <w:start w:val="1"/>
      <w:numFmt w:val="decimal"/>
      <w:lvlText w:val="%7."/>
      <w:lvlJc w:val="left"/>
      <w:pPr>
        <w:ind w:left="6412" w:hanging="360"/>
      </w:pPr>
    </w:lvl>
    <w:lvl w:ilvl="7" w:tplc="04150019" w:tentative="1">
      <w:start w:val="1"/>
      <w:numFmt w:val="lowerLetter"/>
      <w:lvlText w:val="%8."/>
      <w:lvlJc w:val="left"/>
      <w:pPr>
        <w:ind w:left="7132" w:hanging="360"/>
      </w:pPr>
    </w:lvl>
    <w:lvl w:ilvl="8" w:tplc="0415001B" w:tentative="1">
      <w:start w:val="1"/>
      <w:numFmt w:val="lowerRoman"/>
      <w:lvlText w:val="%9."/>
      <w:lvlJc w:val="right"/>
      <w:pPr>
        <w:ind w:left="7852" w:hanging="180"/>
      </w:pPr>
    </w:lvl>
  </w:abstractNum>
  <w:num w:numId="1" w16cid:durableId="1873104198">
    <w:abstractNumId w:val="4"/>
  </w:num>
  <w:num w:numId="2" w16cid:durableId="1861355618">
    <w:abstractNumId w:val="8"/>
  </w:num>
  <w:num w:numId="3" w16cid:durableId="1316564716">
    <w:abstractNumId w:val="7"/>
  </w:num>
  <w:num w:numId="4" w16cid:durableId="1036348366">
    <w:abstractNumId w:val="3"/>
  </w:num>
  <w:num w:numId="5" w16cid:durableId="1458257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801048">
    <w:abstractNumId w:val="2"/>
  </w:num>
  <w:num w:numId="7" w16cid:durableId="2005548618">
    <w:abstractNumId w:val="6"/>
  </w:num>
  <w:num w:numId="8" w16cid:durableId="2103840490">
    <w:abstractNumId w:val="5"/>
  </w:num>
  <w:num w:numId="9" w16cid:durableId="2111849792">
    <w:abstractNumId w:val="10"/>
  </w:num>
  <w:num w:numId="10" w16cid:durableId="223689165">
    <w:abstractNumId w:val="9"/>
  </w:num>
  <w:num w:numId="11" w16cid:durableId="204027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D18"/>
    <w:rsid w:val="0000096D"/>
    <w:rsid w:val="0000799E"/>
    <w:rsid w:val="00021AB3"/>
    <w:rsid w:val="00046123"/>
    <w:rsid w:val="00053072"/>
    <w:rsid w:val="00056CF9"/>
    <w:rsid w:val="000645A1"/>
    <w:rsid w:val="000653CC"/>
    <w:rsid w:val="00075306"/>
    <w:rsid w:val="00082AC5"/>
    <w:rsid w:val="00090B49"/>
    <w:rsid w:val="000A288B"/>
    <w:rsid w:val="000B51BE"/>
    <w:rsid w:val="000B5363"/>
    <w:rsid w:val="000B666C"/>
    <w:rsid w:val="000D0429"/>
    <w:rsid w:val="000D05E9"/>
    <w:rsid w:val="000E7284"/>
    <w:rsid w:val="000F4855"/>
    <w:rsid w:val="000F4873"/>
    <w:rsid w:val="00130492"/>
    <w:rsid w:val="00166134"/>
    <w:rsid w:val="0016682A"/>
    <w:rsid w:val="00176819"/>
    <w:rsid w:val="00180332"/>
    <w:rsid w:val="00197385"/>
    <w:rsid w:val="001C0DA5"/>
    <w:rsid w:val="001E35B8"/>
    <w:rsid w:val="001F5125"/>
    <w:rsid w:val="00205882"/>
    <w:rsid w:val="0023656A"/>
    <w:rsid w:val="00262855"/>
    <w:rsid w:val="00263EFA"/>
    <w:rsid w:val="002728B0"/>
    <w:rsid w:val="00273E01"/>
    <w:rsid w:val="00275EFA"/>
    <w:rsid w:val="002818FF"/>
    <w:rsid w:val="002910D0"/>
    <w:rsid w:val="00294305"/>
    <w:rsid w:val="002C7DDF"/>
    <w:rsid w:val="002D3797"/>
    <w:rsid w:val="002D6113"/>
    <w:rsid w:val="002E6EE7"/>
    <w:rsid w:val="0032333C"/>
    <w:rsid w:val="00351426"/>
    <w:rsid w:val="00352BB9"/>
    <w:rsid w:val="0036512D"/>
    <w:rsid w:val="003669D4"/>
    <w:rsid w:val="00376059"/>
    <w:rsid w:val="00386C3F"/>
    <w:rsid w:val="00387376"/>
    <w:rsid w:val="0038757C"/>
    <w:rsid w:val="00387D5A"/>
    <w:rsid w:val="003B1E2E"/>
    <w:rsid w:val="003B3DC7"/>
    <w:rsid w:val="003C26DD"/>
    <w:rsid w:val="003D5016"/>
    <w:rsid w:val="003E0366"/>
    <w:rsid w:val="004112F7"/>
    <w:rsid w:val="00413F65"/>
    <w:rsid w:val="00416B08"/>
    <w:rsid w:val="004246B6"/>
    <w:rsid w:val="00427CF6"/>
    <w:rsid w:val="00435C54"/>
    <w:rsid w:val="00481032"/>
    <w:rsid w:val="0048202F"/>
    <w:rsid w:val="0049307F"/>
    <w:rsid w:val="004A339E"/>
    <w:rsid w:val="004C071D"/>
    <w:rsid w:val="004D2F07"/>
    <w:rsid w:val="004D7EC0"/>
    <w:rsid w:val="004F63DF"/>
    <w:rsid w:val="00500ECA"/>
    <w:rsid w:val="005229BA"/>
    <w:rsid w:val="00527DF6"/>
    <w:rsid w:val="00544493"/>
    <w:rsid w:val="00571286"/>
    <w:rsid w:val="00595ABF"/>
    <w:rsid w:val="00596770"/>
    <w:rsid w:val="00597790"/>
    <w:rsid w:val="005B3F0F"/>
    <w:rsid w:val="005C7B36"/>
    <w:rsid w:val="00604449"/>
    <w:rsid w:val="0062028D"/>
    <w:rsid w:val="00641A37"/>
    <w:rsid w:val="0064680C"/>
    <w:rsid w:val="006607EF"/>
    <w:rsid w:val="00664633"/>
    <w:rsid w:val="00670109"/>
    <w:rsid w:val="00685F35"/>
    <w:rsid w:val="00687996"/>
    <w:rsid w:val="006F3CFA"/>
    <w:rsid w:val="00702056"/>
    <w:rsid w:val="00731F39"/>
    <w:rsid w:val="00746D98"/>
    <w:rsid w:val="00771A43"/>
    <w:rsid w:val="00773000"/>
    <w:rsid w:val="00774F56"/>
    <w:rsid w:val="0078280A"/>
    <w:rsid w:val="007A26B8"/>
    <w:rsid w:val="007C383E"/>
    <w:rsid w:val="007C5204"/>
    <w:rsid w:val="007E1FDE"/>
    <w:rsid w:val="007E361B"/>
    <w:rsid w:val="00806C23"/>
    <w:rsid w:val="008220F5"/>
    <w:rsid w:val="00834991"/>
    <w:rsid w:val="00845103"/>
    <w:rsid w:val="008451D3"/>
    <w:rsid w:val="0084642A"/>
    <w:rsid w:val="00846B63"/>
    <w:rsid w:val="00860987"/>
    <w:rsid w:val="00880203"/>
    <w:rsid w:val="00891A02"/>
    <w:rsid w:val="008C5DCE"/>
    <w:rsid w:val="008C6258"/>
    <w:rsid w:val="008D411B"/>
    <w:rsid w:val="008D4A43"/>
    <w:rsid w:val="008E3779"/>
    <w:rsid w:val="00933250"/>
    <w:rsid w:val="00934DC1"/>
    <w:rsid w:val="009502F7"/>
    <w:rsid w:val="009526DE"/>
    <w:rsid w:val="00953990"/>
    <w:rsid w:val="009963AE"/>
    <w:rsid w:val="00997829"/>
    <w:rsid w:val="00997882"/>
    <w:rsid w:val="009C1566"/>
    <w:rsid w:val="009C4AF7"/>
    <w:rsid w:val="009D2A5A"/>
    <w:rsid w:val="009E2A09"/>
    <w:rsid w:val="00A03FAF"/>
    <w:rsid w:val="00A1761B"/>
    <w:rsid w:val="00A32258"/>
    <w:rsid w:val="00A75E24"/>
    <w:rsid w:val="00A95CC2"/>
    <w:rsid w:val="00AA45B8"/>
    <w:rsid w:val="00AA7924"/>
    <w:rsid w:val="00AB078B"/>
    <w:rsid w:val="00AB093F"/>
    <w:rsid w:val="00AB4189"/>
    <w:rsid w:val="00AB543E"/>
    <w:rsid w:val="00AE3DAC"/>
    <w:rsid w:val="00AF5322"/>
    <w:rsid w:val="00AF751D"/>
    <w:rsid w:val="00B03F3D"/>
    <w:rsid w:val="00B12ED6"/>
    <w:rsid w:val="00B2765A"/>
    <w:rsid w:val="00B31243"/>
    <w:rsid w:val="00B44182"/>
    <w:rsid w:val="00B50D18"/>
    <w:rsid w:val="00B548DD"/>
    <w:rsid w:val="00B73D76"/>
    <w:rsid w:val="00B90DBA"/>
    <w:rsid w:val="00B974A4"/>
    <w:rsid w:val="00BA45DF"/>
    <w:rsid w:val="00BB15FF"/>
    <w:rsid w:val="00BB4AFF"/>
    <w:rsid w:val="00BB6F9D"/>
    <w:rsid w:val="00BC48EE"/>
    <w:rsid w:val="00BD1AA7"/>
    <w:rsid w:val="00BD3651"/>
    <w:rsid w:val="00BE569B"/>
    <w:rsid w:val="00BF63BB"/>
    <w:rsid w:val="00C12ECF"/>
    <w:rsid w:val="00C31373"/>
    <w:rsid w:val="00C33904"/>
    <w:rsid w:val="00C40614"/>
    <w:rsid w:val="00C43D22"/>
    <w:rsid w:val="00C5036F"/>
    <w:rsid w:val="00C845DB"/>
    <w:rsid w:val="00C9160A"/>
    <w:rsid w:val="00CB0A20"/>
    <w:rsid w:val="00CB1174"/>
    <w:rsid w:val="00CB33CF"/>
    <w:rsid w:val="00CC545B"/>
    <w:rsid w:val="00CF44CE"/>
    <w:rsid w:val="00CF6F0F"/>
    <w:rsid w:val="00D20C75"/>
    <w:rsid w:val="00D25C9F"/>
    <w:rsid w:val="00D31847"/>
    <w:rsid w:val="00D4207D"/>
    <w:rsid w:val="00D53307"/>
    <w:rsid w:val="00D6326A"/>
    <w:rsid w:val="00D84711"/>
    <w:rsid w:val="00D92336"/>
    <w:rsid w:val="00DA2117"/>
    <w:rsid w:val="00DD4F08"/>
    <w:rsid w:val="00DE2515"/>
    <w:rsid w:val="00DF085E"/>
    <w:rsid w:val="00DF6A03"/>
    <w:rsid w:val="00E04D62"/>
    <w:rsid w:val="00E22EF5"/>
    <w:rsid w:val="00E37E40"/>
    <w:rsid w:val="00E4275A"/>
    <w:rsid w:val="00E46A9C"/>
    <w:rsid w:val="00E51E20"/>
    <w:rsid w:val="00E64BF6"/>
    <w:rsid w:val="00E71DEC"/>
    <w:rsid w:val="00E75915"/>
    <w:rsid w:val="00E770AB"/>
    <w:rsid w:val="00E949C8"/>
    <w:rsid w:val="00EA17EC"/>
    <w:rsid w:val="00EB6949"/>
    <w:rsid w:val="00EB7E4E"/>
    <w:rsid w:val="00EC029E"/>
    <w:rsid w:val="00EC5A2A"/>
    <w:rsid w:val="00ED0606"/>
    <w:rsid w:val="00F06357"/>
    <w:rsid w:val="00F500C0"/>
    <w:rsid w:val="00F758EE"/>
    <w:rsid w:val="00F87460"/>
    <w:rsid w:val="00F95BC7"/>
    <w:rsid w:val="00F964B3"/>
    <w:rsid w:val="00FB426C"/>
    <w:rsid w:val="00FC317F"/>
    <w:rsid w:val="00FD1D53"/>
    <w:rsid w:val="00FD3100"/>
    <w:rsid w:val="00FD7AA6"/>
    <w:rsid w:val="00FE067C"/>
    <w:rsid w:val="00FE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CFB93"/>
  <w15:chartTrackingRefBased/>
  <w15:docId w15:val="{7D4E5675-689C-4B48-A3E4-DE218A55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A43"/>
  </w:style>
  <w:style w:type="paragraph" w:styleId="Nagwek1">
    <w:name w:val="heading 1"/>
    <w:basedOn w:val="Normalny"/>
    <w:next w:val="Normalny"/>
    <w:link w:val="Nagwek1Znak"/>
    <w:uiPriority w:val="9"/>
    <w:qFormat/>
    <w:rsid w:val="00B50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0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0D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0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0D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0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0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0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0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0D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0D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0D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0D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0D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0D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0D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0D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0D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0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0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0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0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0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0D18"/>
    <w:rPr>
      <w:i/>
      <w:iCs/>
      <w:color w:val="404040" w:themeColor="text1" w:themeTint="BF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sw tekst,lp1"/>
    <w:basedOn w:val="Normalny"/>
    <w:link w:val="AkapitzlistZnak"/>
    <w:uiPriority w:val="34"/>
    <w:qFormat/>
    <w:rsid w:val="00B50D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0D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0D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0D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0D1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0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0D18"/>
  </w:style>
  <w:style w:type="paragraph" w:styleId="Stopka">
    <w:name w:val="footer"/>
    <w:basedOn w:val="Normalny"/>
    <w:link w:val="StopkaZnak"/>
    <w:uiPriority w:val="99"/>
    <w:unhideWhenUsed/>
    <w:rsid w:val="00B50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D18"/>
  </w:style>
  <w:style w:type="paragraph" w:customStyle="1" w:styleId="Default">
    <w:name w:val="Default"/>
    <w:rsid w:val="000B666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14:ligatures w14:val="none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sw tekst Znak"/>
    <w:link w:val="Akapitzlist"/>
    <w:uiPriority w:val="34"/>
    <w:qFormat/>
    <w:rsid w:val="009526DE"/>
  </w:style>
  <w:style w:type="table" w:styleId="Tabela-Siatka">
    <w:name w:val="Table Grid"/>
    <w:basedOn w:val="Standardowy"/>
    <w:uiPriority w:val="39"/>
    <w:rsid w:val="00AE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31373"/>
    <w:pPr>
      <w:spacing w:after="0" w:line="240" w:lineRule="auto"/>
    </w:pPr>
    <w:rPr>
      <w:rFonts w:ascii="Aptos" w:eastAsia="Aptos" w:hAnsi="Aptos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ED253-497B-4F36-9899-1A2F40AD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1023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Katarzyna (RZGW Kraków)</dc:creator>
  <cp:keywords/>
  <dc:description/>
  <cp:lastModifiedBy>Mazur3 Katarzyna (RZGW Kraków)</cp:lastModifiedBy>
  <cp:revision>24</cp:revision>
  <dcterms:created xsi:type="dcterms:W3CDTF">2025-04-10T11:05:00Z</dcterms:created>
  <dcterms:modified xsi:type="dcterms:W3CDTF">2026-04-16T07:54:00Z</dcterms:modified>
</cp:coreProperties>
</file>